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B0" w:rsidRDefault="0006105A" w:rsidP="007479B0">
      <w:pPr>
        <w:jc w:val="center"/>
      </w:pPr>
      <w:r>
        <w:rPr>
          <w:b/>
        </w:rPr>
        <w:t>Информация</w:t>
      </w:r>
    </w:p>
    <w:p w:rsidR="007479B0" w:rsidRPr="007479B0" w:rsidRDefault="007479B0" w:rsidP="007479B0">
      <w:pPr>
        <w:pStyle w:val="a3"/>
        <w:tabs>
          <w:tab w:val="left" w:pos="709"/>
        </w:tabs>
        <w:autoSpaceDE w:val="0"/>
        <w:autoSpaceDN w:val="0"/>
        <w:adjustRightInd w:val="0"/>
        <w:ind w:left="0"/>
        <w:jc w:val="center"/>
        <w:rPr>
          <w:b/>
        </w:rPr>
      </w:pPr>
      <w:r w:rsidRPr="00AD7B42">
        <w:rPr>
          <w:b/>
        </w:rPr>
        <w:t xml:space="preserve">о результатах контрольного мероприятия по теме: </w:t>
      </w:r>
    </w:p>
    <w:p w:rsidR="007479B0" w:rsidRPr="007479B0" w:rsidRDefault="007479B0" w:rsidP="007479B0">
      <w:pPr>
        <w:autoSpaceDE w:val="0"/>
        <w:autoSpaceDN w:val="0"/>
        <w:adjustRightInd w:val="0"/>
        <w:ind w:firstLine="708"/>
        <w:jc w:val="center"/>
        <w:rPr>
          <w:b/>
        </w:rPr>
      </w:pPr>
      <w:r>
        <w:rPr>
          <w:b/>
          <w:bCs/>
          <w:lang w:eastAsia="ar-SA"/>
        </w:rPr>
        <w:t>«Э</w:t>
      </w:r>
      <w:r w:rsidRPr="007479B0">
        <w:rPr>
          <w:b/>
          <w:lang w:eastAsia="ar-SA"/>
        </w:rPr>
        <w:t>кспертиз</w:t>
      </w:r>
      <w:r>
        <w:rPr>
          <w:b/>
          <w:lang w:eastAsia="ar-SA"/>
        </w:rPr>
        <w:t>а</w:t>
      </w:r>
      <w:r w:rsidRPr="007479B0">
        <w:rPr>
          <w:b/>
          <w:lang w:eastAsia="ar-SA"/>
        </w:rPr>
        <w:t xml:space="preserve"> муниципальной программы «Развитие физической культуры и спорта </w:t>
      </w:r>
      <w:r w:rsidRPr="007479B0">
        <w:rPr>
          <w:b/>
        </w:rPr>
        <w:t>в сельском поселении Алакуртти Кандалакшского района» за 2017-2018 годы</w:t>
      </w:r>
    </w:p>
    <w:p w:rsidR="007479B0" w:rsidRPr="007479B0" w:rsidRDefault="007479B0" w:rsidP="007479B0">
      <w:pPr>
        <w:autoSpaceDE w:val="0"/>
        <w:autoSpaceDN w:val="0"/>
        <w:adjustRightInd w:val="0"/>
        <w:ind w:firstLine="708"/>
        <w:jc w:val="center"/>
        <w:rPr>
          <w:b/>
        </w:rPr>
      </w:pPr>
    </w:p>
    <w:p w:rsidR="007479B0" w:rsidRPr="00AC6737" w:rsidRDefault="00AC6737" w:rsidP="007479B0">
      <w:pPr>
        <w:ind w:right="-6"/>
        <w:rPr>
          <w:b/>
        </w:rPr>
      </w:pPr>
      <w:r w:rsidRPr="00AC6737">
        <w:rPr>
          <w:b/>
        </w:rPr>
        <w:t>24</w:t>
      </w:r>
      <w:r w:rsidR="007479B0" w:rsidRPr="00AC6737">
        <w:rPr>
          <w:b/>
        </w:rPr>
        <w:t xml:space="preserve"> октября 2018 года</w:t>
      </w:r>
    </w:p>
    <w:p w:rsidR="007479B0" w:rsidRPr="00AC6737" w:rsidRDefault="007479B0" w:rsidP="007479B0">
      <w:pPr>
        <w:ind w:firstLine="708"/>
        <w:jc w:val="both"/>
      </w:pPr>
    </w:p>
    <w:p w:rsidR="007479B0" w:rsidRPr="0017037B" w:rsidRDefault="007479B0" w:rsidP="00BE64C4">
      <w:pPr>
        <w:ind w:right="400"/>
        <w:jc w:val="both"/>
        <w:rPr>
          <w:b/>
          <w:bCs/>
        </w:rPr>
      </w:pPr>
      <w:r w:rsidRPr="0017037B">
        <w:rPr>
          <w:b/>
          <w:bCs/>
        </w:rPr>
        <w:t>Основание для проведения контрольного мероприятия:</w:t>
      </w:r>
    </w:p>
    <w:p w:rsidR="007479B0" w:rsidRPr="0017037B" w:rsidRDefault="007479B0" w:rsidP="00BE64C4">
      <w:pPr>
        <w:numPr>
          <w:ilvl w:val="0"/>
          <w:numId w:val="28"/>
        </w:numPr>
        <w:tabs>
          <w:tab w:val="left" w:pos="709"/>
        </w:tabs>
        <w:ind w:left="0" w:right="400" w:firstLine="284"/>
        <w:jc w:val="both"/>
        <w:rPr>
          <w:bCs/>
        </w:rPr>
      </w:pPr>
      <w:r w:rsidRPr="0017037B">
        <w:t>статья</w:t>
      </w:r>
      <w:r w:rsidRPr="0017037B">
        <w:rPr>
          <w:bCs/>
        </w:rPr>
        <w:t xml:space="preserve"> 157 Бюджетного Кодекса РФ; </w:t>
      </w:r>
    </w:p>
    <w:p w:rsidR="007479B0" w:rsidRPr="0017037B" w:rsidRDefault="007479B0" w:rsidP="00BE64C4">
      <w:pPr>
        <w:numPr>
          <w:ilvl w:val="0"/>
          <w:numId w:val="28"/>
        </w:numPr>
        <w:tabs>
          <w:tab w:val="left" w:pos="709"/>
        </w:tabs>
        <w:ind w:left="0" w:right="-2" w:firstLine="284"/>
        <w:jc w:val="both"/>
        <w:rPr>
          <w:bCs/>
        </w:rPr>
      </w:pPr>
      <w:r w:rsidRPr="0017037B">
        <w:rPr>
          <w:bCs/>
        </w:rPr>
        <w:t>Положение «О Контрольно-счетном органе муниципального образования Кандалакшский район»</w:t>
      </w:r>
      <w:r w:rsidRPr="0017037B">
        <w:t>, утвержденное решением Совета депутатов муниципального образования Кандалакшский район от 26.10.2011 № 445</w:t>
      </w:r>
      <w:r w:rsidRPr="0017037B">
        <w:rPr>
          <w:bCs/>
        </w:rPr>
        <w:t>;</w:t>
      </w:r>
    </w:p>
    <w:p w:rsidR="007479B0" w:rsidRPr="0017037B" w:rsidRDefault="007479B0" w:rsidP="00BE64C4">
      <w:pPr>
        <w:pStyle w:val="a3"/>
        <w:numPr>
          <w:ilvl w:val="0"/>
          <w:numId w:val="28"/>
        </w:numPr>
        <w:ind w:left="0" w:firstLine="360"/>
        <w:jc w:val="both"/>
      </w:pPr>
      <w:r w:rsidRPr="0017037B">
        <w:t xml:space="preserve">пункт 4.3 Раздела </w:t>
      </w:r>
      <w:r w:rsidRPr="0017037B">
        <w:rPr>
          <w:lang w:val="en-US"/>
        </w:rPr>
        <w:t>II</w:t>
      </w:r>
      <w:r w:rsidRPr="0017037B">
        <w:t xml:space="preserve"> Плана работы Контрольно-счетного органа муниципального образования Кандалакшский район на 2018 год, утвержденного распоряжением председателя Контрольно-счетного органа от 29.12.2017 № 01-11/74;</w:t>
      </w:r>
    </w:p>
    <w:p w:rsidR="007479B0" w:rsidRPr="0017037B" w:rsidRDefault="007479B0" w:rsidP="00BE64C4">
      <w:pPr>
        <w:pStyle w:val="a3"/>
        <w:numPr>
          <w:ilvl w:val="0"/>
          <w:numId w:val="28"/>
        </w:numPr>
        <w:ind w:left="0" w:firstLine="360"/>
        <w:jc w:val="both"/>
      </w:pPr>
      <w:r w:rsidRPr="0017037B">
        <w:t>Соглашение от 26.12.2017 № 3 «О приеме-передаче полномочий по осуществлению внешнего муниципального финансового контроля»;</w:t>
      </w:r>
    </w:p>
    <w:p w:rsidR="007479B0" w:rsidRPr="0017037B" w:rsidRDefault="007479B0" w:rsidP="00BE64C4">
      <w:pPr>
        <w:pStyle w:val="a3"/>
        <w:numPr>
          <w:ilvl w:val="0"/>
          <w:numId w:val="28"/>
        </w:numPr>
        <w:ind w:left="0" w:firstLine="360"/>
        <w:jc w:val="both"/>
      </w:pPr>
      <w:r w:rsidRPr="0017037B">
        <w:t>Приказ Контрольно-счетного органа муниципального образования Кандалакшский район от 25.07.2018 № 01-10/19.</w:t>
      </w:r>
    </w:p>
    <w:p w:rsidR="007479B0" w:rsidRPr="0017037B" w:rsidRDefault="007479B0" w:rsidP="00BE64C4">
      <w:pPr>
        <w:ind w:firstLine="708"/>
        <w:jc w:val="both"/>
        <w:rPr>
          <w:color w:val="FF0000"/>
        </w:rPr>
      </w:pPr>
    </w:p>
    <w:p w:rsidR="007479B0" w:rsidRPr="00BE64C4" w:rsidRDefault="007479B0" w:rsidP="00BE64C4">
      <w:pPr>
        <w:rPr>
          <w:b/>
        </w:rPr>
      </w:pPr>
      <w:r w:rsidRPr="00BE64C4">
        <w:rPr>
          <w:b/>
        </w:rPr>
        <w:t>Цель  контрольного мероприятия:</w:t>
      </w:r>
    </w:p>
    <w:p w:rsidR="007479B0" w:rsidRPr="00BE64C4" w:rsidRDefault="007479B0" w:rsidP="00BE64C4">
      <w:pPr>
        <w:pStyle w:val="a3"/>
        <w:numPr>
          <w:ilvl w:val="0"/>
          <w:numId w:val="30"/>
        </w:numPr>
        <w:ind w:left="0" w:firstLine="360"/>
        <w:jc w:val="both"/>
        <w:rPr>
          <w:rStyle w:val="FontStyle11"/>
          <w:b w:val="0"/>
          <w:bCs w:val="0"/>
          <w:sz w:val="24"/>
          <w:szCs w:val="24"/>
        </w:rPr>
      </w:pPr>
      <w:r w:rsidRPr="00BE64C4">
        <w:rPr>
          <w:rStyle w:val="FontStyle11"/>
          <w:b w:val="0"/>
          <w:sz w:val="24"/>
          <w:szCs w:val="24"/>
        </w:rPr>
        <w:t>определение соответствия положений, изложенных в Программе, действующим нормативным правовым  и  муниципальным  актам;</w:t>
      </w:r>
    </w:p>
    <w:p w:rsidR="007479B0" w:rsidRPr="00BE64C4" w:rsidRDefault="007479B0" w:rsidP="00BE64C4">
      <w:pPr>
        <w:pStyle w:val="Style3"/>
        <w:widowControl/>
        <w:numPr>
          <w:ilvl w:val="0"/>
          <w:numId w:val="30"/>
        </w:numPr>
        <w:spacing w:line="240" w:lineRule="auto"/>
        <w:ind w:left="0" w:firstLine="360"/>
        <w:jc w:val="both"/>
        <w:rPr>
          <w:rStyle w:val="FontStyle11"/>
          <w:b w:val="0"/>
          <w:bCs w:val="0"/>
          <w:sz w:val="24"/>
          <w:szCs w:val="24"/>
        </w:rPr>
      </w:pPr>
      <w:r w:rsidRPr="00BE64C4">
        <w:rPr>
          <w:rStyle w:val="FontStyle11"/>
          <w:b w:val="0"/>
          <w:sz w:val="24"/>
          <w:szCs w:val="24"/>
        </w:rPr>
        <w:t>оценка соответствия поставленных в Программе целей и задач показателям Прогноза социально-экономического развития муниципального образования на соответствующий период;</w:t>
      </w:r>
    </w:p>
    <w:p w:rsidR="007479B0" w:rsidRPr="00BE64C4" w:rsidRDefault="007479B0" w:rsidP="00BE64C4">
      <w:pPr>
        <w:pStyle w:val="Style3"/>
        <w:widowControl/>
        <w:numPr>
          <w:ilvl w:val="0"/>
          <w:numId w:val="30"/>
        </w:numPr>
        <w:spacing w:line="240" w:lineRule="auto"/>
        <w:ind w:left="0" w:firstLine="360"/>
        <w:jc w:val="both"/>
        <w:rPr>
          <w:rStyle w:val="FontStyle11"/>
          <w:b w:val="0"/>
          <w:bCs w:val="0"/>
          <w:sz w:val="24"/>
          <w:szCs w:val="24"/>
        </w:rPr>
      </w:pPr>
      <w:r w:rsidRPr="00BE64C4">
        <w:rPr>
          <w:rStyle w:val="FontStyle11"/>
          <w:b w:val="0"/>
          <w:sz w:val="24"/>
          <w:szCs w:val="24"/>
        </w:rPr>
        <w:t>оценка экономической обоснованности и достоверности (реалистичности) объема ресурсного обеспечения программы;</w:t>
      </w:r>
    </w:p>
    <w:p w:rsidR="007479B0" w:rsidRPr="00BE64C4" w:rsidRDefault="007479B0" w:rsidP="00BE64C4">
      <w:pPr>
        <w:pStyle w:val="Style3"/>
        <w:widowControl/>
        <w:numPr>
          <w:ilvl w:val="0"/>
          <w:numId w:val="30"/>
        </w:numPr>
        <w:spacing w:line="240" w:lineRule="auto"/>
        <w:ind w:left="0" w:firstLine="360"/>
        <w:jc w:val="both"/>
      </w:pPr>
      <w:r w:rsidRPr="00BE64C4">
        <w:rPr>
          <w:color w:val="000000"/>
        </w:rPr>
        <w:t xml:space="preserve">определение степени достижения целей и задач муниципальной программы </w:t>
      </w:r>
      <w:r w:rsidRPr="00BE64C4">
        <w:rPr>
          <w:rStyle w:val="FontStyle11"/>
          <w:b w:val="0"/>
          <w:sz w:val="24"/>
          <w:szCs w:val="24"/>
        </w:rPr>
        <w:t>при запланированном объеме средств  и</w:t>
      </w:r>
      <w:r w:rsidRPr="00BE64C4">
        <w:rPr>
          <w:rStyle w:val="FontStyle11"/>
          <w:sz w:val="24"/>
          <w:szCs w:val="24"/>
        </w:rPr>
        <w:t xml:space="preserve"> </w:t>
      </w:r>
      <w:r w:rsidRPr="00BE64C4">
        <w:rPr>
          <w:color w:val="000000"/>
        </w:rPr>
        <w:t xml:space="preserve"> в зависимости от заданных конечных результатов;</w:t>
      </w:r>
    </w:p>
    <w:p w:rsidR="007479B0" w:rsidRPr="00BE64C4" w:rsidRDefault="007479B0" w:rsidP="00BE64C4">
      <w:pPr>
        <w:pStyle w:val="Style3"/>
        <w:widowControl/>
        <w:numPr>
          <w:ilvl w:val="0"/>
          <w:numId w:val="30"/>
        </w:numPr>
        <w:spacing w:line="240" w:lineRule="auto"/>
        <w:ind w:left="0" w:firstLine="360"/>
        <w:jc w:val="both"/>
      </w:pPr>
      <w:r w:rsidRPr="00BE64C4">
        <w:rPr>
          <w:color w:val="000000"/>
        </w:rPr>
        <w:t xml:space="preserve">проверка  целевого и  эффективного  использования   средств  местного  бюджета на  реализацию муниципальной  программы. </w:t>
      </w:r>
    </w:p>
    <w:p w:rsidR="007479B0" w:rsidRPr="00BE64C4" w:rsidRDefault="007479B0" w:rsidP="00BE64C4">
      <w:pPr>
        <w:tabs>
          <w:tab w:val="left" w:pos="284"/>
        </w:tabs>
        <w:jc w:val="both"/>
        <w:rPr>
          <w:b/>
          <w:color w:val="FF0000"/>
        </w:rPr>
      </w:pPr>
    </w:p>
    <w:p w:rsidR="007479B0" w:rsidRPr="00BE64C4" w:rsidRDefault="007479B0" w:rsidP="00BE64C4">
      <w:pPr>
        <w:jc w:val="both"/>
      </w:pPr>
      <w:r w:rsidRPr="00BE64C4">
        <w:rPr>
          <w:b/>
        </w:rPr>
        <w:t>Объекты контроля</w:t>
      </w:r>
      <w:r w:rsidRPr="00BE64C4">
        <w:t xml:space="preserve">: </w:t>
      </w:r>
    </w:p>
    <w:p w:rsidR="007479B0" w:rsidRPr="00BE64C4" w:rsidRDefault="007479B0" w:rsidP="00112FC3">
      <w:pPr>
        <w:pStyle w:val="a3"/>
        <w:numPr>
          <w:ilvl w:val="0"/>
          <w:numId w:val="51"/>
        </w:numPr>
        <w:tabs>
          <w:tab w:val="left" w:pos="284"/>
        </w:tabs>
        <w:ind w:left="0" w:firstLine="0"/>
        <w:jc w:val="both"/>
      </w:pPr>
      <w:r w:rsidRPr="00BE64C4">
        <w:t>Администрация муниципального образования сельское поселение Алакуртти</w:t>
      </w:r>
      <w:r w:rsidRPr="00BE64C4">
        <w:rPr>
          <w:b/>
        </w:rPr>
        <w:t xml:space="preserve"> </w:t>
      </w:r>
      <w:r w:rsidRPr="00BE64C4">
        <w:t>(далее – Администрация);</w:t>
      </w:r>
    </w:p>
    <w:p w:rsidR="007479B0" w:rsidRPr="00BE64C4" w:rsidRDefault="007479B0" w:rsidP="00112FC3">
      <w:pPr>
        <w:pStyle w:val="a3"/>
        <w:numPr>
          <w:ilvl w:val="0"/>
          <w:numId w:val="51"/>
        </w:numPr>
        <w:tabs>
          <w:tab w:val="left" w:pos="284"/>
          <w:tab w:val="left" w:pos="567"/>
        </w:tabs>
        <w:ind w:left="0" w:firstLine="0"/>
        <w:jc w:val="both"/>
      </w:pPr>
      <w:r w:rsidRPr="00BE64C4">
        <w:t>Муниципальное казенное учреждение «Многофункциональный центр Алакуртти»</w:t>
      </w:r>
      <w:r w:rsidRPr="00BE64C4">
        <w:rPr>
          <w:b/>
        </w:rPr>
        <w:t xml:space="preserve"> </w:t>
      </w:r>
      <w:r w:rsidRPr="00BE64C4">
        <w:t>(далее – МКУ МЦ Алакуртти, Учреждение).</w:t>
      </w:r>
    </w:p>
    <w:p w:rsidR="007479B0" w:rsidRPr="00BE64C4" w:rsidRDefault="007479B0" w:rsidP="00BE64C4">
      <w:pPr>
        <w:ind w:right="-6"/>
        <w:jc w:val="both"/>
        <w:rPr>
          <w:b/>
        </w:rPr>
      </w:pPr>
    </w:p>
    <w:p w:rsidR="007479B0" w:rsidRPr="00BE64C4" w:rsidRDefault="007479B0" w:rsidP="00BE64C4">
      <w:pPr>
        <w:ind w:right="-6"/>
        <w:jc w:val="both"/>
      </w:pPr>
      <w:r w:rsidRPr="00BE64C4">
        <w:rPr>
          <w:b/>
        </w:rPr>
        <w:t>Составлено актов проверки</w:t>
      </w:r>
      <w:r w:rsidRPr="00BE64C4">
        <w:t>:</w:t>
      </w:r>
    </w:p>
    <w:p w:rsidR="007479B0" w:rsidRPr="00BE64C4" w:rsidRDefault="007479B0" w:rsidP="00BE64C4">
      <w:pPr>
        <w:pStyle w:val="a3"/>
        <w:numPr>
          <w:ilvl w:val="0"/>
          <w:numId w:val="52"/>
        </w:numPr>
        <w:tabs>
          <w:tab w:val="left" w:pos="284"/>
        </w:tabs>
        <w:ind w:left="0" w:right="-6" w:firstLine="0"/>
        <w:jc w:val="both"/>
      </w:pPr>
      <w:r w:rsidRPr="00BE64C4">
        <w:t xml:space="preserve">Акт проверки </w:t>
      </w:r>
      <w:r w:rsidRPr="00BE64C4">
        <w:rPr>
          <w:bCs/>
        </w:rPr>
        <w:t xml:space="preserve">Администрации </w:t>
      </w:r>
      <w:r w:rsidRPr="00BE64C4">
        <w:t>от 08.10.2018г.</w:t>
      </w:r>
      <w:r w:rsidRPr="00BE64C4">
        <w:rPr>
          <w:bCs/>
        </w:rPr>
        <w:t xml:space="preserve"> (</w:t>
      </w:r>
      <w:r w:rsidR="00783F2C" w:rsidRPr="00783F2C">
        <w:rPr>
          <w:bCs/>
        </w:rPr>
        <w:t>без</w:t>
      </w:r>
      <w:r w:rsidRPr="00783F2C">
        <w:rPr>
          <w:bCs/>
        </w:rPr>
        <w:t xml:space="preserve">  разногласи</w:t>
      </w:r>
      <w:r w:rsidR="00783F2C" w:rsidRPr="00783F2C">
        <w:rPr>
          <w:bCs/>
        </w:rPr>
        <w:t>й</w:t>
      </w:r>
      <w:r w:rsidRPr="00BE64C4">
        <w:rPr>
          <w:bCs/>
        </w:rPr>
        <w:t>)</w:t>
      </w:r>
      <w:r w:rsidRPr="00BE64C4">
        <w:t>;</w:t>
      </w:r>
    </w:p>
    <w:p w:rsidR="007479B0" w:rsidRPr="00783F2C" w:rsidRDefault="007479B0" w:rsidP="00BE64C4">
      <w:pPr>
        <w:pStyle w:val="a3"/>
        <w:numPr>
          <w:ilvl w:val="0"/>
          <w:numId w:val="52"/>
        </w:numPr>
        <w:tabs>
          <w:tab w:val="left" w:pos="284"/>
        </w:tabs>
        <w:ind w:left="0" w:right="-6" w:firstLine="0"/>
        <w:jc w:val="both"/>
        <w:rPr>
          <w:b/>
          <w:i/>
        </w:rPr>
      </w:pPr>
      <w:r w:rsidRPr="00BE64C4">
        <w:t>Акт проверки</w:t>
      </w:r>
      <w:r w:rsidRPr="00BE64C4">
        <w:rPr>
          <w:bCs/>
        </w:rPr>
        <w:t xml:space="preserve"> </w:t>
      </w:r>
      <w:r w:rsidRPr="00BE64C4">
        <w:t>МКУ МЦ Алакуртти</w:t>
      </w:r>
      <w:r w:rsidRPr="00BE64C4">
        <w:rPr>
          <w:bCs/>
        </w:rPr>
        <w:t xml:space="preserve"> от 08.10.2018г. (с </w:t>
      </w:r>
      <w:r w:rsidR="00783F2C">
        <w:rPr>
          <w:bCs/>
        </w:rPr>
        <w:t xml:space="preserve">пояснениями и </w:t>
      </w:r>
      <w:r w:rsidRPr="00BE64C4">
        <w:rPr>
          <w:bCs/>
        </w:rPr>
        <w:t xml:space="preserve">разногласиями </w:t>
      </w:r>
      <w:r w:rsidRPr="00783F2C">
        <w:rPr>
          <w:bCs/>
        </w:rPr>
        <w:t xml:space="preserve">от </w:t>
      </w:r>
      <w:r w:rsidR="00783F2C" w:rsidRPr="00783F2C">
        <w:rPr>
          <w:bCs/>
        </w:rPr>
        <w:t>17</w:t>
      </w:r>
      <w:r w:rsidRPr="00783F2C">
        <w:rPr>
          <w:bCs/>
        </w:rPr>
        <w:t>.</w:t>
      </w:r>
      <w:r w:rsidR="00783F2C" w:rsidRPr="00783F2C">
        <w:rPr>
          <w:bCs/>
        </w:rPr>
        <w:t>10</w:t>
      </w:r>
      <w:r w:rsidRPr="00783F2C">
        <w:rPr>
          <w:bCs/>
        </w:rPr>
        <w:t>.2018</w:t>
      </w:r>
      <w:r w:rsidR="00112FC3" w:rsidRPr="00783F2C">
        <w:rPr>
          <w:bCs/>
        </w:rPr>
        <w:t xml:space="preserve"> </w:t>
      </w:r>
      <w:r w:rsidR="00783F2C" w:rsidRPr="00783F2C">
        <w:rPr>
          <w:bCs/>
        </w:rPr>
        <w:t>№ 303</w:t>
      </w:r>
      <w:r w:rsidRPr="00783F2C">
        <w:rPr>
          <w:bCs/>
        </w:rPr>
        <w:t>).</w:t>
      </w:r>
    </w:p>
    <w:p w:rsidR="007479B0" w:rsidRPr="00BE64C4" w:rsidRDefault="007479B0" w:rsidP="00BE64C4">
      <w:pPr>
        <w:jc w:val="both"/>
        <w:rPr>
          <w:color w:val="FF0000"/>
        </w:rPr>
      </w:pPr>
    </w:p>
    <w:p w:rsidR="007479B0" w:rsidRPr="00BE64C4" w:rsidRDefault="007479B0" w:rsidP="00BE64C4">
      <w:pPr>
        <w:ind w:right="-6"/>
        <w:jc w:val="both"/>
      </w:pPr>
      <w:r w:rsidRPr="00BE64C4">
        <w:rPr>
          <w:b/>
        </w:rPr>
        <w:t xml:space="preserve">Метод проверки – </w:t>
      </w:r>
      <w:r w:rsidRPr="00BE64C4">
        <w:t xml:space="preserve">документальный </w:t>
      </w:r>
    </w:p>
    <w:p w:rsidR="007479B0" w:rsidRPr="00BE64C4" w:rsidRDefault="007479B0" w:rsidP="00BE64C4">
      <w:pPr>
        <w:ind w:right="-6"/>
        <w:jc w:val="both"/>
      </w:pPr>
      <w:r w:rsidRPr="00BE64C4">
        <w:rPr>
          <w:b/>
        </w:rPr>
        <w:t xml:space="preserve">Способ проверки -  </w:t>
      </w:r>
      <w:r w:rsidRPr="00BE64C4">
        <w:t xml:space="preserve">выборочный </w:t>
      </w:r>
    </w:p>
    <w:p w:rsidR="007479B0" w:rsidRPr="00BE64C4" w:rsidRDefault="007479B0" w:rsidP="00BE64C4">
      <w:pPr>
        <w:ind w:right="-6"/>
        <w:jc w:val="both"/>
      </w:pPr>
      <w:r w:rsidRPr="00BE64C4">
        <w:rPr>
          <w:b/>
        </w:rPr>
        <w:t>Проверяемый период</w:t>
      </w:r>
      <w:r w:rsidRPr="00BE64C4">
        <w:t>: 2017 – 2018 годы</w:t>
      </w:r>
    </w:p>
    <w:p w:rsidR="007479B0" w:rsidRPr="00BE64C4" w:rsidRDefault="007479B0" w:rsidP="00BE64C4">
      <w:pPr>
        <w:tabs>
          <w:tab w:val="left" w:pos="709"/>
        </w:tabs>
        <w:ind w:right="-6"/>
        <w:jc w:val="both"/>
      </w:pPr>
      <w:r w:rsidRPr="00BE64C4">
        <w:rPr>
          <w:b/>
        </w:rPr>
        <w:t xml:space="preserve">Объем бюджетных средств, охваченных контрольным мероприятием </w:t>
      </w:r>
      <w:r w:rsidRPr="00BE64C4">
        <w:t>(кассовые расходы): 2017 год – 2 513 155,93 рублей, 2018 год – 906 284,02 рублей.</w:t>
      </w:r>
    </w:p>
    <w:p w:rsidR="007479B0" w:rsidRPr="00BE64C4" w:rsidRDefault="007479B0" w:rsidP="00BE64C4">
      <w:pPr>
        <w:tabs>
          <w:tab w:val="left" w:pos="709"/>
        </w:tabs>
        <w:ind w:right="-6"/>
        <w:jc w:val="both"/>
      </w:pPr>
    </w:p>
    <w:p w:rsidR="0006105A" w:rsidRDefault="0006105A" w:rsidP="0006105A">
      <w:pPr>
        <w:tabs>
          <w:tab w:val="left" w:pos="1134"/>
        </w:tabs>
        <w:ind w:left="284" w:right="-284"/>
        <w:contextualSpacing/>
        <w:rPr>
          <w:b/>
        </w:rPr>
      </w:pPr>
    </w:p>
    <w:p w:rsidR="007479B0" w:rsidRPr="00BE64C4" w:rsidRDefault="007479B0" w:rsidP="00BE64C4">
      <w:pPr>
        <w:numPr>
          <w:ilvl w:val="0"/>
          <w:numId w:val="29"/>
        </w:numPr>
        <w:tabs>
          <w:tab w:val="left" w:pos="1134"/>
        </w:tabs>
        <w:ind w:left="284" w:right="-284" w:hanging="284"/>
        <w:contextualSpacing/>
        <w:jc w:val="center"/>
        <w:rPr>
          <w:b/>
        </w:rPr>
      </w:pPr>
      <w:r w:rsidRPr="00BE64C4">
        <w:rPr>
          <w:b/>
        </w:rPr>
        <w:lastRenderedPageBreak/>
        <w:t>Общие положения</w:t>
      </w:r>
    </w:p>
    <w:p w:rsidR="007479B0" w:rsidRPr="00BE64C4" w:rsidRDefault="007479B0" w:rsidP="00BE64C4">
      <w:pPr>
        <w:tabs>
          <w:tab w:val="left" w:pos="1134"/>
        </w:tabs>
        <w:ind w:right="-284"/>
        <w:jc w:val="center"/>
        <w:rPr>
          <w:b/>
        </w:rPr>
      </w:pPr>
    </w:p>
    <w:p w:rsidR="007479B0" w:rsidRPr="00BE64C4" w:rsidRDefault="007479B0" w:rsidP="00BE64C4">
      <w:pPr>
        <w:autoSpaceDE w:val="0"/>
        <w:autoSpaceDN w:val="0"/>
        <w:adjustRightInd w:val="0"/>
        <w:ind w:firstLine="709"/>
        <w:jc w:val="both"/>
        <w:rPr>
          <w:rFonts w:eastAsia="Calibri"/>
        </w:rPr>
      </w:pPr>
      <w:r w:rsidRPr="00BE64C4">
        <w:rPr>
          <w:rFonts w:eastAsia="Calibri"/>
        </w:rPr>
        <w:t>Правовые, организационные, экономические и социальные основы деятельности в сфере физической культуры и спорта установлены:</w:t>
      </w:r>
    </w:p>
    <w:p w:rsidR="007479B0" w:rsidRPr="00000175" w:rsidRDefault="007479B0" w:rsidP="00F96C0C">
      <w:pPr>
        <w:pStyle w:val="a3"/>
        <w:numPr>
          <w:ilvl w:val="0"/>
          <w:numId w:val="32"/>
        </w:numPr>
        <w:autoSpaceDE w:val="0"/>
        <w:autoSpaceDN w:val="0"/>
        <w:adjustRightInd w:val="0"/>
        <w:ind w:left="0" w:firstLine="426"/>
        <w:jc w:val="both"/>
        <w:rPr>
          <w:bCs/>
        </w:rPr>
      </w:pPr>
      <w:r w:rsidRPr="00000175">
        <w:rPr>
          <w:rFonts w:eastAsia="Calibri"/>
        </w:rPr>
        <w:t xml:space="preserve">на федеральном уровне Федеральным законом от 04.12.2007 № 329-ФЗ «О физической культуре и спорте в Российской Федерации» (далее  - Федеральный Закон № 329-ФЗ), </w:t>
      </w:r>
    </w:p>
    <w:p w:rsidR="007479B0" w:rsidRPr="00000175" w:rsidRDefault="007479B0" w:rsidP="00F96C0C">
      <w:pPr>
        <w:pStyle w:val="a3"/>
        <w:numPr>
          <w:ilvl w:val="0"/>
          <w:numId w:val="32"/>
        </w:numPr>
        <w:autoSpaceDE w:val="0"/>
        <w:autoSpaceDN w:val="0"/>
        <w:adjustRightInd w:val="0"/>
        <w:ind w:left="0" w:firstLine="426"/>
        <w:jc w:val="both"/>
        <w:rPr>
          <w:bCs/>
        </w:rPr>
      </w:pPr>
      <w:r w:rsidRPr="00000175">
        <w:rPr>
          <w:rFonts w:eastAsia="Calibri"/>
        </w:rPr>
        <w:t>на региональном уровне - Законом Мурманской области от 27.12.2010 № 1297-01-ЗМО «О физической культуре и спорте в Мурманской области».</w:t>
      </w:r>
    </w:p>
    <w:p w:rsidR="007479B0" w:rsidRPr="00000175" w:rsidRDefault="007479B0" w:rsidP="007479B0">
      <w:pPr>
        <w:ind w:firstLine="709"/>
        <w:jc w:val="both"/>
        <w:rPr>
          <w:bCs/>
        </w:rPr>
      </w:pPr>
      <w:proofErr w:type="gramStart"/>
      <w:r w:rsidRPr="00000175">
        <w:rPr>
          <w:rFonts w:eastAsia="Courier New"/>
          <w:lang w:bidi="ru-RU"/>
        </w:rPr>
        <w:t xml:space="preserve">Как определено частью 3 статьи  14 </w:t>
      </w:r>
      <w:r w:rsidRPr="00000175">
        <w:t xml:space="preserve"> Федерального закона от 06.10.2003 № 131-ФЗ «Об общих принципах организации местного самоуправления в Российской Федерации» (далее - Федеральный Закон № 131-ФЗ) к  вопросам местного значения сельского поселения относится - </w:t>
      </w:r>
      <w:r w:rsidRPr="00000175">
        <w:rPr>
          <w:bCs/>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roofErr w:type="gramEnd"/>
    </w:p>
    <w:p w:rsidR="007479B0" w:rsidRPr="00000175" w:rsidRDefault="007479B0" w:rsidP="007479B0">
      <w:pPr>
        <w:autoSpaceDE w:val="0"/>
        <w:autoSpaceDN w:val="0"/>
        <w:adjustRightInd w:val="0"/>
        <w:ind w:firstLine="708"/>
        <w:jc w:val="both"/>
        <w:rPr>
          <w:bCs/>
        </w:rPr>
      </w:pPr>
      <w:r w:rsidRPr="00000175">
        <w:rPr>
          <w:bCs/>
        </w:rPr>
        <w:t>Что также закреплено пунктом 16 статьи 10 Устава муниципального образования сельское поселение Алакуртти.</w:t>
      </w:r>
    </w:p>
    <w:p w:rsidR="007479B0" w:rsidRPr="00000175" w:rsidRDefault="007479B0" w:rsidP="007479B0">
      <w:pPr>
        <w:autoSpaceDE w:val="0"/>
        <w:autoSpaceDN w:val="0"/>
        <w:adjustRightInd w:val="0"/>
        <w:ind w:firstLine="708"/>
        <w:jc w:val="both"/>
      </w:pPr>
      <w:r w:rsidRPr="00000175">
        <w:t>Для решения вопросов местного значения в собственности сельского поселения Алакуртти может находиться имущество, предназначенное для развития на территории муниципального образования физической культуры и массового спорта (пункт 3.5 статьи 43 Устава, в редакции от 29.04.2016 № 253).</w:t>
      </w:r>
    </w:p>
    <w:p w:rsidR="007479B0" w:rsidRPr="003D651D" w:rsidRDefault="007479B0" w:rsidP="007479B0">
      <w:pPr>
        <w:ind w:firstLine="708"/>
        <w:jc w:val="both"/>
        <w:outlineLvl w:val="0"/>
      </w:pPr>
      <w:proofErr w:type="gramStart"/>
      <w:r w:rsidRPr="00A90E5A">
        <w:t xml:space="preserve">В целях реализации вопросов местного значения и во исполнение муниципальных норм, на основании Федерального Закона № 131-ФЗ, </w:t>
      </w:r>
      <w:r w:rsidRPr="00A90E5A">
        <w:rPr>
          <w:rFonts w:eastAsia="Calibri"/>
        </w:rPr>
        <w:t xml:space="preserve">Федерального Закона № 329-ФЗ, </w:t>
      </w:r>
      <w:r w:rsidRPr="00A90E5A">
        <w:t>государственной программы «Развитие физической культуры и спорта на 2014-2020</w:t>
      </w:r>
      <w:r w:rsidRPr="003D651D">
        <w:t xml:space="preserve"> годы» (</w:t>
      </w:r>
      <w:r w:rsidRPr="00725006">
        <w:t xml:space="preserve">утверждена    постановлением Правительства Мурманской области от 30.09.2013 № 569-ПП) </w:t>
      </w:r>
      <w:r w:rsidRPr="003D651D">
        <w:t>утверждена</w:t>
      </w:r>
      <w:r w:rsidRPr="003D651D">
        <w:rPr>
          <w:b/>
        </w:rPr>
        <w:t xml:space="preserve"> Муниципальная программа «Развитие физической культуры и спорта в сельском поселении Алакуртти Кандалакшского района»:</w:t>
      </w:r>
      <w:proofErr w:type="gramEnd"/>
    </w:p>
    <w:p w:rsidR="007479B0" w:rsidRPr="00000175" w:rsidRDefault="007479B0" w:rsidP="00F96C0C">
      <w:pPr>
        <w:pStyle w:val="a3"/>
        <w:widowControl w:val="0"/>
        <w:numPr>
          <w:ilvl w:val="0"/>
          <w:numId w:val="49"/>
        </w:numPr>
        <w:shd w:val="clear" w:color="auto" w:fill="FFFFFF"/>
        <w:autoSpaceDE w:val="0"/>
        <w:autoSpaceDN w:val="0"/>
        <w:adjustRightInd w:val="0"/>
        <w:ind w:left="0" w:firstLine="360"/>
        <w:jc w:val="both"/>
      </w:pPr>
      <w:r w:rsidRPr="00000175">
        <w:t>на 2017 год -  постановлением администрации сельского поселения Алакуртти от 28.11.2016 № 240;</w:t>
      </w:r>
    </w:p>
    <w:p w:rsidR="007479B0" w:rsidRPr="00000175" w:rsidRDefault="007479B0" w:rsidP="00F96C0C">
      <w:pPr>
        <w:pStyle w:val="a3"/>
        <w:numPr>
          <w:ilvl w:val="0"/>
          <w:numId w:val="49"/>
        </w:numPr>
        <w:ind w:left="0" w:firstLine="360"/>
        <w:jc w:val="both"/>
        <w:outlineLvl w:val="0"/>
      </w:pPr>
      <w:r w:rsidRPr="00000175">
        <w:t>на 2018 год – постановлением администрации от 10.11.2017 № 179.</w:t>
      </w:r>
    </w:p>
    <w:p w:rsidR="007479B0" w:rsidRDefault="007479B0" w:rsidP="007479B0">
      <w:pPr>
        <w:autoSpaceDE w:val="0"/>
        <w:autoSpaceDN w:val="0"/>
        <w:adjustRightInd w:val="0"/>
        <w:ind w:firstLine="708"/>
        <w:jc w:val="both"/>
      </w:pPr>
    </w:p>
    <w:p w:rsidR="007479B0" w:rsidRPr="00786384" w:rsidRDefault="007479B0" w:rsidP="007479B0">
      <w:pPr>
        <w:autoSpaceDE w:val="0"/>
        <w:autoSpaceDN w:val="0"/>
        <w:adjustRightInd w:val="0"/>
        <w:ind w:firstLine="708"/>
        <w:jc w:val="both"/>
        <w:rPr>
          <w:iCs/>
        </w:rPr>
      </w:pPr>
      <w:r w:rsidRPr="00786384">
        <w:t>Порядок, регулирующий вопросы разработки, реализации и оценки эффективности муниципальных программ</w:t>
      </w:r>
      <w:r>
        <w:t>,</w:t>
      </w:r>
      <w:r w:rsidRPr="00786384">
        <w:t xml:space="preserve"> утвержден постановлением администрации сельского поселения Алакуртти от 14.10.2013 № 91, с изменениями от 10.11.2014 № 103</w:t>
      </w:r>
      <w:r>
        <w:t xml:space="preserve"> </w:t>
      </w:r>
      <w:r w:rsidRPr="00786384">
        <w:t>(далее - Порядок реализации МП).</w:t>
      </w:r>
      <w:r w:rsidRPr="00786384">
        <w:rPr>
          <w:iCs/>
        </w:rPr>
        <w:t xml:space="preserve">  </w:t>
      </w:r>
    </w:p>
    <w:p w:rsidR="007479B0" w:rsidRDefault="007479B0" w:rsidP="007479B0">
      <w:pPr>
        <w:ind w:firstLine="708"/>
        <w:jc w:val="both"/>
        <w:rPr>
          <w:b/>
        </w:rPr>
      </w:pPr>
      <w:r w:rsidRPr="00786384">
        <w:rPr>
          <w:b/>
        </w:rPr>
        <w:t xml:space="preserve">КСО </w:t>
      </w:r>
      <w:r>
        <w:rPr>
          <w:b/>
        </w:rPr>
        <w:t>указывает</w:t>
      </w:r>
      <w:r w:rsidRPr="00786384">
        <w:rPr>
          <w:b/>
        </w:rPr>
        <w:t xml:space="preserve">, что в пункте 2.9 данного Порядка, </w:t>
      </w:r>
      <w:proofErr w:type="gramStart"/>
      <w:r w:rsidRPr="00786384">
        <w:rPr>
          <w:b/>
        </w:rPr>
        <w:t>вместо</w:t>
      </w:r>
      <w:proofErr w:type="gramEnd"/>
      <w:r w:rsidRPr="00786384">
        <w:rPr>
          <w:b/>
        </w:rPr>
        <w:t xml:space="preserve"> </w:t>
      </w:r>
      <w:proofErr w:type="gramStart"/>
      <w:r w:rsidRPr="00786384">
        <w:rPr>
          <w:b/>
        </w:rPr>
        <w:t>сельское</w:t>
      </w:r>
      <w:proofErr w:type="gramEnd"/>
      <w:r w:rsidRPr="00786384">
        <w:rPr>
          <w:b/>
        </w:rPr>
        <w:t xml:space="preserve"> поселение Алакуртти указано городское поселение Мурмаши, что требует соответствующей корректировки.</w:t>
      </w:r>
    </w:p>
    <w:p w:rsidR="007479B0" w:rsidRPr="00786384" w:rsidRDefault="007479B0" w:rsidP="007479B0">
      <w:pPr>
        <w:ind w:firstLine="708"/>
        <w:jc w:val="both"/>
        <w:rPr>
          <w:b/>
          <w:color w:val="FF0000"/>
        </w:rPr>
      </w:pPr>
    </w:p>
    <w:p w:rsidR="007479B0" w:rsidRPr="0017037B" w:rsidRDefault="007479B0" w:rsidP="00F96C0C">
      <w:pPr>
        <w:pStyle w:val="a3"/>
        <w:numPr>
          <w:ilvl w:val="0"/>
          <w:numId w:val="29"/>
        </w:numPr>
        <w:shd w:val="clear" w:color="auto" w:fill="FFFFFF"/>
        <w:autoSpaceDE w:val="0"/>
        <w:autoSpaceDN w:val="0"/>
        <w:adjustRightInd w:val="0"/>
        <w:ind w:right="-6" w:firstLine="709"/>
        <w:jc w:val="both"/>
      </w:pPr>
      <w:r w:rsidRPr="0017037B">
        <w:rPr>
          <w:b/>
          <w:i/>
        </w:rPr>
        <w:t xml:space="preserve">Муниципальная программа </w:t>
      </w:r>
      <w:r w:rsidRPr="0017037B">
        <w:rPr>
          <w:i/>
          <w:color w:val="000000"/>
        </w:rPr>
        <w:t>(далее – МП</w:t>
      </w:r>
      <w:r>
        <w:rPr>
          <w:i/>
          <w:color w:val="000000"/>
        </w:rPr>
        <w:t>, МП № 11</w:t>
      </w:r>
      <w:r w:rsidRPr="0017037B">
        <w:rPr>
          <w:i/>
          <w:color w:val="000000"/>
        </w:rPr>
        <w:t>, Программа)</w:t>
      </w:r>
    </w:p>
    <w:p w:rsidR="0006105A" w:rsidRDefault="0006105A" w:rsidP="007479B0">
      <w:pPr>
        <w:autoSpaceDE w:val="0"/>
        <w:autoSpaceDN w:val="0"/>
        <w:adjustRightInd w:val="0"/>
        <w:ind w:firstLine="709"/>
        <w:jc w:val="both"/>
        <w:rPr>
          <w:color w:val="000000"/>
        </w:rPr>
      </w:pPr>
    </w:p>
    <w:p w:rsidR="007479B0" w:rsidRDefault="007479B0" w:rsidP="007479B0">
      <w:pPr>
        <w:autoSpaceDE w:val="0"/>
        <w:autoSpaceDN w:val="0"/>
        <w:adjustRightInd w:val="0"/>
        <w:ind w:firstLine="709"/>
        <w:jc w:val="both"/>
      </w:pPr>
      <w:r w:rsidRPr="0050044D">
        <w:rPr>
          <w:color w:val="000000"/>
        </w:rPr>
        <w:t xml:space="preserve">В </w:t>
      </w:r>
      <w:r w:rsidRPr="00B6462A">
        <w:rPr>
          <w:color w:val="000000"/>
        </w:rPr>
        <w:t xml:space="preserve">соответствии с паспортом Программы </w:t>
      </w:r>
      <w:r w:rsidRPr="00200B77">
        <w:rPr>
          <w:b/>
          <w:color w:val="000000"/>
        </w:rPr>
        <w:t>р</w:t>
      </w:r>
      <w:r w:rsidRPr="00200B77">
        <w:rPr>
          <w:b/>
        </w:rPr>
        <w:t>азработчиком Программы</w:t>
      </w:r>
      <w:r w:rsidRPr="00B6462A">
        <w:t xml:space="preserve"> выступает </w:t>
      </w:r>
      <w:r w:rsidRPr="00200B77">
        <w:rPr>
          <w:b/>
        </w:rPr>
        <w:t>Администрация</w:t>
      </w:r>
      <w:r w:rsidRPr="00B6462A">
        <w:t xml:space="preserve"> сельского поселения Алакуртти Кандалакшского района. </w:t>
      </w:r>
    </w:p>
    <w:p w:rsidR="007479B0" w:rsidRDefault="007479B0" w:rsidP="007479B0">
      <w:pPr>
        <w:autoSpaceDE w:val="0"/>
        <w:autoSpaceDN w:val="0"/>
        <w:adjustRightInd w:val="0"/>
        <w:ind w:firstLine="709"/>
        <w:jc w:val="both"/>
        <w:rPr>
          <w:b/>
        </w:rPr>
      </w:pPr>
      <w:r w:rsidRPr="00200B77">
        <w:rPr>
          <w:b/>
        </w:rPr>
        <w:t>Исполнителем – МКУ</w:t>
      </w:r>
      <w:r w:rsidRPr="00786384">
        <w:t xml:space="preserve"> </w:t>
      </w:r>
      <w:r w:rsidRPr="00200B77">
        <w:rPr>
          <w:b/>
        </w:rPr>
        <w:t>«МЦ «Алакуртти».</w:t>
      </w:r>
    </w:p>
    <w:p w:rsidR="00C34412" w:rsidRPr="00C34412" w:rsidRDefault="00C34412" w:rsidP="007479B0">
      <w:pPr>
        <w:autoSpaceDE w:val="0"/>
        <w:autoSpaceDN w:val="0"/>
        <w:adjustRightInd w:val="0"/>
        <w:ind w:firstLine="709"/>
        <w:jc w:val="both"/>
        <w:rPr>
          <w:b/>
          <w:sz w:val="18"/>
          <w:szCs w:val="18"/>
        </w:rPr>
      </w:pPr>
    </w:p>
    <w:p w:rsidR="007479B0" w:rsidRDefault="007479B0" w:rsidP="00AC6737">
      <w:pPr>
        <w:jc w:val="center"/>
        <w:rPr>
          <w:b/>
        </w:rPr>
      </w:pPr>
      <w:r w:rsidRPr="003D651D">
        <w:rPr>
          <w:b/>
        </w:rPr>
        <w:t>Паспорт муниципальной программы</w:t>
      </w:r>
    </w:p>
    <w:p w:rsidR="00C34412" w:rsidRPr="00AC6737" w:rsidRDefault="00C34412" w:rsidP="00AC6737">
      <w:pPr>
        <w:jc w:val="center"/>
        <w:rPr>
          <w:b/>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26"/>
        <w:gridCol w:w="68"/>
        <w:gridCol w:w="4259"/>
      </w:tblGrid>
      <w:tr w:rsidR="007479B0" w:rsidRPr="009E1055" w:rsidTr="007479B0">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rPr>
                <w:sz w:val="20"/>
                <w:szCs w:val="20"/>
              </w:rPr>
            </w:pPr>
            <w:r w:rsidRPr="0016452C">
              <w:rPr>
                <w:sz w:val="20"/>
                <w:szCs w:val="20"/>
              </w:rPr>
              <w:t xml:space="preserve">   Показатели</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7479B0" w:rsidRPr="0016452C" w:rsidRDefault="007479B0" w:rsidP="007479B0">
            <w:pPr>
              <w:jc w:val="center"/>
              <w:rPr>
                <w:b/>
                <w:sz w:val="20"/>
                <w:szCs w:val="20"/>
              </w:rPr>
            </w:pPr>
            <w:r w:rsidRPr="0016452C">
              <w:rPr>
                <w:b/>
                <w:sz w:val="20"/>
                <w:szCs w:val="20"/>
              </w:rPr>
              <w:t>Программа на 2017 год</w:t>
            </w:r>
          </w:p>
          <w:p w:rsidR="007479B0" w:rsidRPr="0016452C" w:rsidRDefault="007479B0" w:rsidP="007479B0">
            <w:pPr>
              <w:jc w:val="center"/>
              <w:rPr>
                <w:i/>
                <w:sz w:val="20"/>
                <w:szCs w:val="20"/>
              </w:rPr>
            </w:pPr>
            <w:r w:rsidRPr="0016452C">
              <w:rPr>
                <w:i/>
                <w:sz w:val="20"/>
                <w:szCs w:val="20"/>
              </w:rPr>
              <w:t>(в  ред</w:t>
            </w:r>
            <w:r>
              <w:rPr>
                <w:i/>
                <w:sz w:val="20"/>
                <w:szCs w:val="20"/>
              </w:rPr>
              <w:t>акции</w:t>
            </w:r>
            <w:r w:rsidRPr="0016452C">
              <w:rPr>
                <w:i/>
                <w:sz w:val="20"/>
                <w:szCs w:val="20"/>
              </w:rPr>
              <w:t xml:space="preserve">  от  03.10.2017 № 145)</w:t>
            </w:r>
          </w:p>
        </w:tc>
        <w:tc>
          <w:tcPr>
            <w:tcW w:w="4259" w:type="dxa"/>
            <w:tcBorders>
              <w:top w:val="single" w:sz="4" w:space="0" w:color="auto"/>
              <w:left w:val="single" w:sz="4" w:space="0" w:color="auto"/>
              <w:bottom w:val="single" w:sz="4" w:space="0" w:color="auto"/>
              <w:right w:val="single" w:sz="4" w:space="0" w:color="auto"/>
            </w:tcBorders>
          </w:tcPr>
          <w:p w:rsidR="007479B0" w:rsidRPr="0016452C" w:rsidRDefault="007479B0" w:rsidP="007479B0">
            <w:pPr>
              <w:jc w:val="center"/>
              <w:rPr>
                <w:b/>
                <w:sz w:val="20"/>
                <w:szCs w:val="20"/>
              </w:rPr>
            </w:pPr>
            <w:r w:rsidRPr="0016452C">
              <w:rPr>
                <w:b/>
                <w:sz w:val="20"/>
                <w:szCs w:val="20"/>
              </w:rPr>
              <w:t xml:space="preserve">Программа на 2018 год </w:t>
            </w:r>
          </w:p>
          <w:p w:rsidR="007479B0" w:rsidRPr="0016452C" w:rsidRDefault="007479B0" w:rsidP="007479B0">
            <w:pPr>
              <w:jc w:val="center"/>
              <w:rPr>
                <w:i/>
                <w:sz w:val="20"/>
                <w:szCs w:val="20"/>
              </w:rPr>
            </w:pPr>
            <w:r w:rsidRPr="0016452C">
              <w:rPr>
                <w:i/>
                <w:sz w:val="20"/>
                <w:szCs w:val="20"/>
              </w:rPr>
              <w:t>(в  ред</w:t>
            </w:r>
            <w:r>
              <w:rPr>
                <w:i/>
                <w:sz w:val="20"/>
                <w:szCs w:val="20"/>
              </w:rPr>
              <w:t>акции</w:t>
            </w:r>
            <w:r w:rsidRPr="0016452C">
              <w:rPr>
                <w:i/>
                <w:sz w:val="20"/>
                <w:szCs w:val="20"/>
              </w:rPr>
              <w:t xml:space="preserve">  от  28.05.2018 № 55)</w:t>
            </w:r>
          </w:p>
        </w:tc>
      </w:tr>
      <w:tr w:rsidR="007479B0" w:rsidRPr="009E1055" w:rsidTr="007479B0">
        <w:trPr>
          <w:trHeight w:val="4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Цель программы</w:t>
            </w:r>
          </w:p>
        </w:tc>
        <w:tc>
          <w:tcPr>
            <w:tcW w:w="8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both"/>
              <w:rPr>
                <w:sz w:val="20"/>
                <w:szCs w:val="20"/>
              </w:rPr>
            </w:pPr>
            <w:r w:rsidRPr="0016452C">
              <w:rPr>
                <w:sz w:val="20"/>
                <w:szCs w:val="20"/>
              </w:rPr>
              <w:t>с</w:t>
            </w:r>
            <w:r w:rsidRPr="0016452C">
              <w:rPr>
                <w:bCs/>
                <w:sz w:val="20"/>
                <w:szCs w:val="20"/>
              </w:rPr>
              <w:t xml:space="preserve">оздание условий для максимальной вовлеченности населения </w:t>
            </w:r>
            <w:r w:rsidRPr="0016452C">
              <w:rPr>
                <w:sz w:val="20"/>
                <w:szCs w:val="20"/>
              </w:rPr>
              <w:t xml:space="preserve">сельского поселения Алакуртти Кандалакшского района </w:t>
            </w:r>
            <w:r w:rsidRPr="0016452C">
              <w:rPr>
                <w:bCs/>
                <w:sz w:val="20"/>
                <w:szCs w:val="20"/>
              </w:rPr>
              <w:t>в систематические занятия физической культурой и спортом</w:t>
            </w:r>
          </w:p>
        </w:tc>
      </w:tr>
      <w:tr w:rsidR="007479B0" w:rsidRPr="009E1055" w:rsidTr="007479B0">
        <w:trPr>
          <w:trHeight w:val="54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lastRenderedPageBreak/>
              <w:t>Задачи  программы</w:t>
            </w:r>
          </w:p>
          <w:p w:rsidR="007479B0" w:rsidRPr="0016452C" w:rsidRDefault="007479B0" w:rsidP="007479B0">
            <w:pPr>
              <w:jc w:val="center"/>
              <w:rPr>
                <w:sz w:val="20"/>
                <w:szCs w:val="20"/>
              </w:rPr>
            </w:pPr>
          </w:p>
        </w:tc>
        <w:tc>
          <w:tcPr>
            <w:tcW w:w="8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F96C0C">
            <w:pPr>
              <w:pStyle w:val="a3"/>
              <w:numPr>
                <w:ilvl w:val="0"/>
                <w:numId w:val="33"/>
              </w:numPr>
              <w:tabs>
                <w:tab w:val="left" w:pos="322"/>
              </w:tabs>
              <w:ind w:left="0" w:firstLine="39"/>
              <w:jc w:val="both"/>
              <w:rPr>
                <w:bCs/>
                <w:sz w:val="20"/>
                <w:szCs w:val="20"/>
              </w:rPr>
            </w:pPr>
            <w:r w:rsidRPr="0016452C">
              <w:rPr>
                <w:bCs/>
                <w:sz w:val="20"/>
                <w:szCs w:val="20"/>
              </w:rPr>
              <w:t xml:space="preserve">пропаганда физической культуры и спорта, здорового образа жизни в сельском поселении </w:t>
            </w:r>
            <w:r w:rsidRPr="0016452C">
              <w:rPr>
                <w:sz w:val="20"/>
                <w:szCs w:val="20"/>
              </w:rPr>
              <w:t>Алакуртти Кандалакшского района</w:t>
            </w:r>
            <w:r>
              <w:rPr>
                <w:sz w:val="20"/>
                <w:szCs w:val="20"/>
              </w:rPr>
              <w:t>;</w:t>
            </w:r>
          </w:p>
          <w:p w:rsidR="007479B0" w:rsidRPr="0016452C" w:rsidRDefault="007479B0" w:rsidP="00F96C0C">
            <w:pPr>
              <w:pStyle w:val="a3"/>
              <w:numPr>
                <w:ilvl w:val="0"/>
                <w:numId w:val="33"/>
              </w:numPr>
              <w:tabs>
                <w:tab w:val="left" w:pos="322"/>
              </w:tabs>
              <w:ind w:left="0" w:firstLine="39"/>
              <w:jc w:val="both"/>
              <w:rPr>
                <w:bCs/>
                <w:sz w:val="20"/>
                <w:szCs w:val="20"/>
              </w:rPr>
            </w:pPr>
            <w:r w:rsidRPr="0016452C">
              <w:rPr>
                <w:bCs/>
                <w:sz w:val="20"/>
                <w:szCs w:val="20"/>
              </w:rPr>
              <w:t>увеличение количества жителей сельского поселения систематически занимающихся физкультурой и спортом</w:t>
            </w:r>
            <w:r>
              <w:rPr>
                <w:bCs/>
                <w:sz w:val="20"/>
                <w:szCs w:val="20"/>
              </w:rPr>
              <w:t>;</w:t>
            </w:r>
          </w:p>
          <w:p w:rsidR="007479B0" w:rsidRPr="0016452C" w:rsidRDefault="007479B0" w:rsidP="00F96C0C">
            <w:pPr>
              <w:pStyle w:val="a3"/>
              <w:numPr>
                <w:ilvl w:val="0"/>
                <w:numId w:val="33"/>
              </w:numPr>
              <w:tabs>
                <w:tab w:val="left" w:pos="322"/>
              </w:tabs>
              <w:ind w:left="0" w:firstLine="39"/>
              <w:jc w:val="both"/>
              <w:rPr>
                <w:sz w:val="20"/>
                <w:szCs w:val="20"/>
              </w:rPr>
            </w:pPr>
            <w:r w:rsidRPr="0016452C">
              <w:rPr>
                <w:bCs/>
                <w:sz w:val="20"/>
                <w:szCs w:val="20"/>
              </w:rPr>
              <w:t xml:space="preserve">развитие инфраструктуры для занятий массовым спортом по месту проживания жителей </w:t>
            </w:r>
            <w:r w:rsidRPr="0016452C">
              <w:rPr>
                <w:sz w:val="20"/>
                <w:szCs w:val="20"/>
              </w:rPr>
              <w:t>Алакуртти Кандалакшского района</w:t>
            </w:r>
          </w:p>
        </w:tc>
      </w:tr>
      <w:tr w:rsidR="007479B0" w:rsidRPr="009E1055" w:rsidTr="007479B0">
        <w:trPr>
          <w:trHeight w:val="3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Срок реализации</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2017</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2018</w:t>
            </w:r>
          </w:p>
        </w:tc>
      </w:tr>
      <w:tr w:rsidR="007479B0" w:rsidRPr="009E1055" w:rsidTr="007479B0">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Целевые индикаторы (показатели)</w:t>
            </w:r>
          </w:p>
          <w:p w:rsidR="007479B0" w:rsidRPr="0016452C" w:rsidRDefault="007479B0" w:rsidP="007479B0">
            <w:pPr>
              <w:jc w:val="center"/>
              <w:rPr>
                <w:sz w:val="20"/>
                <w:szCs w:val="20"/>
              </w:rPr>
            </w:pPr>
          </w:p>
        </w:tc>
        <w:tc>
          <w:tcPr>
            <w:tcW w:w="8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F96C0C">
            <w:pPr>
              <w:pStyle w:val="a3"/>
              <w:numPr>
                <w:ilvl w:val="0"/>
                <w:numId w:val="34"/>
              </w:numPr>
              <w:tabs>
                <w:tab w:val="left" w:pos="322"/>
              </w:tabs>
              <w:ind w:left="39" w:firstLine="0"/>
              <w:jc w:val="both"/>
              <w:rPr>
                <w:sz w:val="20"/>
                <w:szCs w:val="20"/>
              </w:rPr>
            </w:pPr>
            <w:r w:rsidRPr="0016452C">
              <w:rPr>
                <w:sz w:val="20"/>
                <w:szCs w:val="20"/>
              </w:rPr>
              <w:t>удельный вес населения, систематически занимающегося</w:t>
            </w:r>
            <w:r>
              <w:rPr>
                <w:sz w:val="20"/>
                <w:szCs w:val="20"/>
              </w:rPr>
              <w:t xml:space="preserve"> физической культурой и спортом;</w:t>
            </w:r>
          </w:p>
          <w:p w:rsidR="007479B0" w:rsidRPr="0016452C" w:rsidRDefault="007479B0" w:rsidP="00F96C0C">
            <w:pPr>
              <w:pStyle w:val="a3"/>
              <w:numPr>
                <w:ilvl w:val="0"/>
                <w:numId w:val="34"/>
              </w:numPr>
              <w:tabs>
                <w:tab w:val="left" w:pos="322"/>
              </w:tabs>
              <w:ind w:left="39" w:firstLine="0"/>
              <w:jc w:val="both"/>
              <w:rPr>
                <w:sz w:val="20"/>
                <w:szCs w:val="20"/>
              </w:rPr>
            </w:pPr>
            <w:r w:rsidRPr="0016452C">
              <w:rPr>
                <w:sz w:val="20"/>
                <w:szCs w:val="20"/>
              </w:rPr>
              <w:t>обеспеченность спортивными сооружениями в сельском поселении Алакуртти Кандалакшского района.</w:t>
            </w:r>
          </w:p>
        </w:tc>
      </w:tr>
      <w:tr w:rsidR="007479B0" w:rsidRPr="009E1055" w:rsidTr="007479B0">
        <w:trPr>
          <w:trHeight w:val="4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Pr>
                <w:sz w:val="20"/>
                <w:szCs w:val="20"/>
              </w:rPr>
              <w:t>Источники финансирования программы</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093AC1" w:rsidRDefault="007479B0" w:rsidP="007479B0">
            <w:pPr>
              <w:pStyle w:val="a3"/>
              <w:tabs>
                <w:tab w:val="left" w:pos="322"/>
              </w:tabs>
              <w:ind w:left="39"/>
              <w:jc w:val="center"/>
              <w:rPr>
                <w:b/>
                <w:sz w:val="20"/>
                <w:szCs w:val="20"/>
              </w:rPr>
            </w:pPr>
            <w:r w:rsidRPr="00093AC1">
              <w:rPr>
                <w:b/>
                <w:sz w:val="20"/>
                <w:szCs w:val="20"/>
              </w:rPr>
              <w:t>не определен</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pStyle w:val="a3"/>
              <w:tabs>
                <w:tab w:val="left" w:pos="322"/>
              </w:tabs>
              <w:ind w:left="39"/>
              <w:jc w:val="center"/>
              <w:rPr>
                <w:sz w:val="20"/>
                <w:szCs w:val="20"/>
              </w:rPr>
            </w:pPr>
            <w:r>
              <w:rPr>
                <w:sz w:val="20"/>
                <w:szCs w:val="20"/>
              </w:rPr>
              <w:t>средства местного бюджета</w:t>
            </w:r>
          </w:p>
        </w:tc>
      </w:tr>
      <w:tr w:rsidR="007479B0" w:rsidRPr="009E1055" w:rsidTr="007479B0">
        <w:trPr>
          <w:trHeight w:val="4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79B0" w:rsidRPr="0016452C" w:rsidRDefault="007479B0" w:rsidP="007479B0">
            <w:pPr>
              <w:jc w:val="center"/>
              <w:rPr>
                <w:sz w:val="20"/>
                <w:szCs w:val="20"/>
              </w:rPr>
            </w:pPr>
            <w:r w:rsidRPr="0016452C">
              <w:rPr>
                <w:sz w:val="20"/>
                <w:szCs w:val="20"/>
              </w:rPr>
              <w:t>Ожидаемые конечные результаты реализации программы</w:t>
            </w:r>
          </w:p>
          <w:p w:rsidR="007479B0" w:rsidRPr="0016452C" w:rsidRDefault="007479B0" w:rsidP="007479B0">
            <w:pPr>
              <w:jc w:val="center"/>
              <w:outlineLvl w:val="0"/>
              <w:rPr>
                <w:sz w:val="20"/>
                <w:szCs w:val="20"/>
              </w:rPr>
            </w:pPr>
          </w:p>
        </w:tc>
        <w:tc>
          <w:tcPr>
            <w:tcW w:w="8653" w:type="dxa"/>
            <w:gridSpan w:val="3"/>
            <w:tcBorders>
              <w:top w:val="single" w:sz="4" w:space="0" w:color="auto"/>
              <w:left w:val="single" w:sz="4" w:space="0" w:color="auto"/>
              <w:bottom w:val="single" w:sz="4" w:space="0" w:color="auto"/>
              <w:right w:val="single" w:sz="4" w:space="0" w:color="auto"/>
            </w:tcBorders>
            <w:shd w:val="clear" w:color="auto" w:fill="auto"/>
          </w:tcPr>
          <w:p w:rsidR="007479B0" w:rsidRPr="0016452C" w:rsidRDefault="007479B0" w:rsidP="00F96C0C">
            <w:pPr>
              <w:pStyle w:val="a3"/>
              <w:numPr>
                <w:ilvl w:val="0"/>
                <w:numId w:val="35"/>
              </w:numPr>
              <w:tabs>
                <w:tab w:val="left" w:pos="322"/>
              </w:tabs>
              <w:ind w:left="39" w:firstLine="0"/>
              <w:jc w:val="both"/>
              <w:rPr>
                <w:sz w:val="20"/>
                <w:szCs w:val="20"/>
              </w:rPr>
            </w:pPr>
            <w:r w:rsidRPr="0016452C">
              <w:rPr>
                <w:sz w:val="20"/>
                <w:szCs w:val="20"/>
              </w:rP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7479B0" w:rsidRPr="0016452C" w:rsidRDefault="007479B0" w:rsidP="00F96C0C">
            <w:pPr>
              <w:pStyle w:val="a3"/>
              <w:numPr>
                <w:ilvl w:val="0"/>
                <w:numId w:val="35"/>
              </w:numPr>
              <w:tabs>
                <w:tab w:val="left" w:pos="322"/>
              </w:tabs>
              <w:ind w:left="39" w:firstLine="0"/>
              <w:jc w:val="both"/>
              <w:rPr>
                <w:sz w:val="20"/>
                <w:szCs w:val="20"/>
              </w:rPr>
            </w:pPr>
            <w:r w:rsidRPr="0016452C">
              <w:rPr>
                <w:sz w:val="20"/>
                <w:szCs w:val="20"/>
              </w:rPr>
              <w:t>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сельского поселения Алакуртти Кандалакшского района;</w:t>
            </w:r>
          </w:p>
          <w:p w:rsidR="007479B0" w:rsidRPr="0016452C" w:rsidRDefault="007479B0" w:rsidP="00F96C0C">
            <w:pPr>
              <w:pStyle w:val="a3"/>
              <w:numPr>
                <w:ilvl w:val="0"/>
                <w:numId w:val="35"/>
              </w:numPr>
              <w:tabs>
                <w:tab w:val="left" w:pos="322"/>
              </w:tabs>
              <w:ind w:left="39" w:firstLine="0"/>
              <w:rPr>
                <w:sz w:val="20"/>
                <w:szCs w:val="20"/>
              </w:rPr>
            </w:pPr>
            <w:r w:rsidRPr="0016452C">
              <w:rPr>
                <w:bCs/>
                <w:sz w:val="20"/>
                <w:szCs w:val="20"/>
              </w:rPr>
              <w:t xml:space="preserve">увеличение количества граждан </w:t>
            </w:r>
            <w:r w:rsidRPr="0016452C">
              <w:rPr>
                <w:sz w:val="20"/>
                <w:szCs w:val="20"/>
              </w:rPr>
              <w:t>сельского поселения Алакуртти Кандалакшского района</w:t>
            </w:r>
            <w:r w:rsidRPr="0016452C">
              <w:rPr>
                <w:bCs/>
                <w:sz w:val="20"/>
                <w:szCs w:val="20"/>
              </w:rPr>
              <w:t>, систематически занимающихся физической культурой и спортом</w:t>
            </w:r>
          </w:p>
        </w:tc>
      </w:tr>
    </w:tbl>
    <w:p w:rsidR="007479B0" w:rsidRDefault="007479B0" w:rsidP="007479B0">
      <w:pPr>
        <w:pStyle w:val="a3"/>
        <w:widowControl w:val="0"/>
        <w:ind w:left="0" w:firstLine="708"/>
        <w:jc w:val="both"/>
      </w:pPr>
    </w:p>
    <w:p w:rsidR="007479B0" w:rsidRPr="005D1412" w:rsidRDefault="007479B0" w:rsidP="007479B0">
      <w:pPr>
        <w:tabs>
          <w:tab w:val="left" w:pos="34"/>
        </w:tabs>
        <w:ind w:left="34"/>
        <w:jc w:val="both"/>
      </w:pPr>
      <w:r>
        <w:rPr>
          <w:b/>
        </w:rPr>
        <w:tab/>
      </w:r>
      <w:r w:rsidRPr="005D1412">
        <w:t xml:space="preserve">Отдельные замечания в части оформления муниципальной программы: </w:t>
      </w:r>
    </w:p>
    <w:p w:rsidR="007479B0" w:rsidRPr="005D1412" w:rsidRDefault="007479B0" w:rsidP="00F96C0C">
      <w:pPr>
        <w:pStyle w:val="a3"/>
        <w:widowControl w:val="0"/>
        <w:numPr>
          <w:ilvl w:val="0"/>
          <w:numId w:val="40"/>
        </w:numPr>
        <w:ind w:left="0" w:firstLine="426"/>
        <w:jc w:val="both"/>
        <w:rPr>
          <w:color w:val="000000"/>
        </w:rPr>
      </w:pPr>
      <w:r w:rsidRPr="005D1412">
        <w:rPr>
          <w:color w:val="000000"/>
        </w:rPr>
        <w:t>в нарушение пункта 2.4 Порядка реализации МП заказчик программы и заказчик – координатор программы паспортом программы не определены.</w:t>
      </w:r>
    </w:p>
    <w:p w:rsidR="007479B0" w:rsidRDefault="007479B0" w:rsidP="007479B0">
      <w:pPr>
        <w:pStyle w:val="a3"/>
        <w:widowControl w:val="0"/>
        <w:ind w:left="0" w:firstLine="708"/>
        <w:jc w:val="both"/>
        <w:rPr>
          <w:color w:val="000000"/>
        </w:rPr>
      </w:pPr>
      <w:r>
        <w:rPr>
          <w:color w:val="000000"/>
        </w:rPr>
        <w:t xml:space="preserve">Учитывая </w:t>
      </w:r>
      <w:proofErr w:type="gramStart"/>
      <w:r>
        <w:rPr>
          <w:color w:val="000000"/>
        </w:rPr>
        <w:t>вышеизложенное</w:t>
      </w:r>
      <w:proofErr w:type="gramEnd"/>
      <w:r>
        <w:rPr>
          <w:color w:val="000000"/>
        </w:rPr>
        <w:t>, в рамках контрольного мероприятия под заказчиком и заказчиком – координатором предполагается разработчик программы – администрация поселения (далее - администрация поселения).</w:t>
      </w:r>
    </w:p>
    <w:p w:rsidR="007479B0" w:rsidRPr="00F77B5E" w:rsidRDefault="007479B0" w:rsidP="00F96C0C">
      <w:pPr>
        <w:pStyle w:val="a3"/>
        <w:widowControl w:val="0"/>
        <w:numPr>
          <w:ilvl w:val="0"/>
          <w:numId w:val="40"/>
        </w:numPr>
        <w:autoSpaceDE w:val="0"/>
        <w:autoSpaceDN w:val="0"/>
        <w:adjustRightInd w:val="0"/>
        <w:ind w:left="0" w:firstLine="360"/>
        <w:jc w:val="both"/>
        <w:outlineLvl w:val="2"/>
      </w:pPr>
      <w:r w:rsidRPr="00F77B5E">
        <w:t xml:space="preserve">основными параметрами паспорта Программы </w:t>
      </w:r>
      <w:r w:rsidRPr="005D1412">
        <w:t xml:space="preserve">на 2017 год не определен источник </w:t>
      </w:r>
      <w:r w:rsidRPr="005D1412">
        <w:rPr>
          <w:bCs/>
        </w:rPr>
        <w:t>финансового обеспечения</w:t>
      </w:r>
      <w:r w:rsidRPr="00F77B5E">
        <w:rPr>
          <w:b/>
          <w:bCs/>
        </w:rPr>
        <w:t xml:space="preserve"> </w:t>
      </w:r>
      <w:r w:rsidRPr="00F77B5E">
        <w:t xml:space="preserve">программы, </w:t>
      </w:r>
      <w:r>
        <w:t xml:space="preserve">что предусмотрено Порядком реализации МП. </w:t>
      </w:r>
    </w:p>
    <w:p w:rsidR="007479B0" w:rsidRDefault="007479B0" w:rsidP="007479B0">
      <w:pPr>
        <w:autoSpaceDE w:val="0"/>
        <w:autoSpaceDN w:val="0"/>
        <w:adjustRightInd w:val="0"/>
        <w:ind w:firstLine="709"/>
        <w:jc w:val="both"/>
        <w:rPr>
          <w:b/>
          <w:i/>
        </w:rPr>
      </w:pPr>
    </w:p>
    <w:p w:rsidR="007479B0" w:rsidRPr="002325FD" w:rsidRDefault="007479B0" w:rsidP="007479B0">
      <w:pPr>
        <w:autoSpaceDE w:val="0"/>
        <w:autoSpaceDN w:val="0"/>
        <w:adjustRightInd w:val="0"/>
        <w:ind w:firstLine="709"/>
        <w:jc w:val="both"/>
        <w:rPr>
          <w:b/>
          <w:i/>
        </w:rPr>
      </w:pPr>
      <w:r>
        <w:rPr>
          <w:b/>
          <w:i/>
        </w:rPr>
        <w:t xml:space="preserve">2.1 </w:t>
      </w:r>
      <w:r w:rsidRPr="002325FD">
        <w:rPr>
          <w:b/>
          <w:i/>
        </w:rPr>
        <w:t>Анализ соответствия цели и задач программы показателям прогноза социально-экономического развития</w:t>
      </w:r>
    </w:p>
    <w:p w:rsidR="007479B0" w:rsidRPr="00026BD8" w:rsidRDefault="007479B0" w:rsidP="007479B0">
      <w:pPr>
        <w:autoSpaceDE w:val="0"/>
        <w:autoSpaceDN w:val="0"/>
        <w:adjustRightInd w:val="0"/>
        <w:ind w:firstLine="709"/>
        <w:jc w:val="both"/>
      </w:pPr>
    </w:p>
    <w:p w:rsidR="007479B0" w:rsidRPr="003D651D" w:rsidRDefault="007479B0" w:rsidP="007479B0">
      <w:pPr>
        <w:widowControl w:val="0"/>
        <w:ind w:right="40" w:firstLine="708"/>
        <w:jc w:val="both"/>
        <w:rPr>
          <w:color w:val="FF0000"/>
          <w:lang w:bidi="ru-RU"/>
        </w:rPr>
      </w:pPr>
      <w:r w:rsidRPr="003D651D">
        <w:t xml:space="preserve">Как </w:t>
      </w:r>
      <w:r w:rsidRPr="00725006">
        <w:t xml:space="preserve">определено пунктом 1.2 Порядка </w:t>
      </w:r>
      <w:r>
        <w:t>реализации</w:t>
      </w:r>
      <w:r w:rsidRPr="00725006">
        <w:t xml:space="preserve"> МП,</w:t>
      </w:r>
      <w:r w:rsidRPr="003D651D">
        <w:t xml:space="preserve"> </w:t>
      </w:r>
      <w:r w:rsidRPr="003D651D">
        <w:rPr>
          <w:color w:val="000000"/>
          <w:lang w:bidi="ru-RU"/>
        </w:rPr>
        <w:t xml:space="preserve">муниципальная программа -  </w:t>
      </w:r>
      <w:r w:rsidRPr="005D1412">
        <w:rPr>
          <w:color w:val="000000"/>
          <w:lang w:bidi="ru-RU"/>
        </w:rPr>
        <w:t>это система мероприятий (взаимоувязанных по задачам, срокам осуществления и ресурсам),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w:t>
      </w:r>
      <w:r w:rsidRPr="003D651D">
        <w:rPr>
          <w:b/>
          <w:color w:val="000000"/>
          <w:lang w:bidi="ru-RU"/>
        </w:rPr>
        <w:t xml:space="preserve"> </w:t>
      </w:r>
      <w:r w:rsidRPr="003D651D">
        <w:t xml:space="preserve">муниципального образования сельское поселение Алакуртти Кандалакшского </w:t>
      </w:r>
      <w:r w:rsidRPr="007E0E23">
        <w:t>района</w:t>
      </w:r>
      <w:r w:rsidRPr="007E0E23">
        <w:rPr>
          <w:color w:val="000000"/>
          <w:lang w:bidi="ru-RU"/>
        </w:rPr>
        <w:t>.</w:t>
      </w:r>
    </w:p>
    <w:p w:rsidR="007479B0" w:rsidRPr="00000175" w:rsidRDefault="007479B0" w:rsidP="007479B0">
      <w:pPr>
        <w:pStyle w:val="23"/>
        <w:spacing w:line="240" w:lineRule="auto"/>
        <w:ind w:firstLine="0"/>
        <w:jc w:val="both"/>
        <w:rPr>
          <w:rFonts w:ascii="Times New Roman" w:eastAsia="Times New Roman" w:hAnsi="Times New Roman" w:cs="Times New Roman"/>
          <w:sz w:val="24"/>
          <w:szCs w:val="24"/>
          <w:lang w:eastAsia="ru-RU"/>
        </w:rPr>
      </w:pPr>
      <w:r w:rsidRPr="00000175">
        <w:rPr>
          <w:rFonts w:ascii="Times New Roman" w:hAnsi="Times New Roman" w:cs="Times New Roman"/>
          <w:color w:val="FF0000"/>
          <w:sz w:val="24"/>
          <w:szCs w:val="24"/>
        </w:rPr>
        <w:t xml:space="preserve">           </w:t>
      </w:r>
      <w:r w:rsidRPr="00000175">
        <w:rPr>
          <w:rFonts w:ascii="Times New Roman" w:eastAsia="Times New Roman" w:hAnsi="Times New Roman" w:cs="Times New Roman"/>
          <w:sz w:val="24"/>
          <w:szCs w:val="24"/>
          <w:lang w:eastAsia="ru-RU"/>
        </w:rPr>
        <w:t xml:space="preserve">Основной целью социально-экономического развития сельского поселения, </w:t>
      </w:r>
      <w:proofErr w:type="gramStart"/>
      <w:r w:rsidRPr="00000175">
        <w:rPr>
          <w:rFonts w:ascii="Times New Roman" w:eastAsia="Times New Roman" w:hAnsi="Times New Roman" w:cs="Times New Roman"/>
          <w:sz w:val="24"/>
          <w:szCs w:val="24"/>
          <w:lang w:eastAsia="ru-RU"/>
        </w:rPr>
        <w:t>согласно Прогноза</w:t>
      </w:r>
      <w:proofErr w:type="gramEnd"/>
      <w:r w:rsidRPr="00000175">
        <w:rPr>
          <w:rFonts w:ascii="Times New Roman" w:eastAsia="Times New Roman" w:hAnsi="Times New Roman" w:cs="Times New Roman"/>
          <w:sz w:val="24"/>
          <w:szCs w:val="24"/>
          <w:lang w:eastAsia="ru-RU"/>
        </w:rPr>
        <w:t xml:space="preserve"> СЭР, является улучшение качества жизни населения, где в числе важнейших составляющих данного процесса определено создание условий для развития физической культуры и спорта.</w:t>
      </w:r>
    </w:p>
    <w:p w:rsidR="007479B0" w:rsidRPr="00000175" w:rsidRDefault="007479B0" w:rsidP="007479B0">
      <w:pPr>
        <w:pStyle w:val="23"/>
        <w:spacing w:line="240" w:lineRule="auto"/>
        <w:ind w:firstLine="0"/>
        <w:jc w:val="both"/>
        <w:rPr>
          <w:rFonts w:ascii="Times New Roman" w:hAnsi="Times New Roman" w:cs="Times New Roman"/>
          <w:sz w:val="24"/>
          <w:szCs w:val="24"/>
        </w:rPr>
      </w:pPr>
      <w:r w:rsidRPr="00000175">
        <w:rPr>
          <w:rFonts w:ascii="Times New Roman" w:hAnsi="Times New Roman" w:cs="Times New Roman"/>
          <w:color w:val="C00000"/>
          <w:sz w:val="24"/>
          <w:szCs w:val="24"/>
        </w:rPr>
        <w:tab/>
      </w:r>
      <w:r w:rsidR="006560C1">
        <w:rPr>
          <w:rFonts w:ascii="Times New Roman" w:hAnsi="Times New Roman" w:cs="Times New Roman"/>
          <w:sz w:val="24"/>
          <w:szCs w:val="24"/>
        </w:rPr>
        <w:t>Ц</w:t>
      </w:r>
      <w:r w:rsidRPr="00000175">
        <w:rPr>
          <w:rFonts w:ascii="Times New Roman" w:hAnsi="Times New Roman" w:cs="Times New Roman"/>
          <w:sz w:val="24"/>
          <w:szCs w:val="24"/>
        </w:rPr>
        <w:t xml:space="preserve">ели и задачи Программы соответствуют показателям Прогноза </w:t>
      </w:r>
      <w:r w:rsidRPr="00000175">
        <w:rPr>
          <w:rFonts w:ascii="Times New Roman" w:eastAsia="Times New Roman" w:hAnsi="Times New Roman" w:cs="Times New Roman"/>
          <w:color w:val="000000"/>
          <w:sz w:val="24"/>
          <w:szCs w:val="24"/>
          <w:lang w:eastAsia="ru-RU" w:bidi="ru-RU"/>
        </w:rPr>
        <w:t>социально-экономического развития</w:t>
      </w:r>
      <w:r w:rsidRPr="00000175">
        <w:rPr>
          <w:rFonts w:ascii="Times New Roman" w:hAnsi="Times New Roman" w:cs="Times New Roman"/>
          <w:sz w:val="24"/>
          <w:szCs w:val="24"/>
        </w:rPr>
        <w:t xml:space="preserve"> сельского поселения Алакуртти (далее - Прогноз СЭР):</w:t>
      </w:r>
    </w:p>
    <w:p w:rsidR="007479B0" w:rsidRDefault="007479B0" w:rsidP="00F96C0C">
      <w:pPr>
        <w:pStyle w:val="23"/>
        <w:numPr>
          <w:ilvl w:val="0"/>
          <w:numId w:val="36"/>
        </w:numPr>
        <w:spacing w:line="240" w:lineRule="auto"/>
        <w:ind w:left="0" w:firstLine="360"/>
        <w:jc w:val="both"/>
        <w:rPr>
          <w:rFonts w:ascii="Times New Roman" w:hAnsi="Times New Roman" w:cs="Times New Roman"/>
          <w:sz w:val="24"/>
          <w:szCs w:val="24"/>
        </w:rPr>
      </w:pPr>
      <w:r w:rsidRPr="00263598">
        <w:rPr>
          <w:rFonts w:ascii="Times New Roman" w:hAnsi="Times New Roman" w:cs="Times New Roman"/>
          <w:sz w:val="24"/>
          <w:szCs w:val="24"/>
        </w:rPr>
        <w:t xml:space="preserve">на 2017 год и плановый период до 2019 года (одобрено </w:t>
      </w:r>
      <w:r w:rsidRPr="00263598">
        <w:rPr>
          <w:rFonts w:ascii="Times New Roman" w:hAnsi="Times New Roman" w:cs="Times New Roman"/>
          <w:bCs/>
          <w:iCs/>
          <w:sz w:val="24"/>
          <w:szCs w:val="24"/>
        </w:rPr>
        <w:t>постановлением администрацией от 01.12.2016 № 246</w:t>
      </w:r>
      <w:r w:rsidRPr="00263598">
        <w:rPr>
          <w:rFonts w:ascii="Times New Roman" w:hAnsi="Times New Roman" w:cs="Times New Roman"/>
          <w:sz w:val="24"/>
          <w:szCs w:val="24"/>
        </w:rPr>
        <w:t xml:space="preserve">),    </w:t>
      </w:r>
    </w:p>
    <w:p w:rsidR="007479B0" w:rsidRPr="006560C1" w:rsidRDefault="007479B0" w:rsidP="00F96C0C">
      <w:pPr>
        <w:pStyle w:val="23"/>
        <w:numPr>
          <w:ilvl w:val="0"/>
          <w:numId w:val="36"/>
        </w:numPr>
        <w:spacing w:line="240" w:lineRule="auto"/>
        <w:ind w:left="0" w:firstLine="360"/>
        <w:jc w:val="both"/>
        <w:rPr>
          <w:rFonts w:ascii="Times New Roman" w:hAnsi="Times New Roman" w:cs="Times New Roman"/>
          <w:sz w:val="24"/>
          <w:szCs w:val="24"/>
        </w:rPr>
      </w:pPr>
      <w:r w:rsidRPr="00263598">
        <w:rPr>
          <w:rFonts w:ascii="Times New Roman" w:hAnsi="Times New Roman" w:cs="Times New Roman"/>
          <w:sz w:val="24"/>
          <w:szCs w:val="24"/>
        </w:rPr>
        <w:t xml:space="preserve">на 2018 год и плановый период до 2020 года (одобрено </w:t>
      </w:r>
      <w:r w:rsidRPr="00263598">
        <w:rPr>
          <w:rFonts w:ascii="Times New Roman" w:eastAsia="Calibri" w:hAnsi="Times New Roman" w:cs="Times New Roman"/>
          <w:sz w:val="24"/>
          <w:szCs w:val="24"/>
        </w:rPr>
        <w:t>постановлением администрации от 10.11.2017 № 170).</w:t>
      </w:r>
    </w:p>
    <w:p w:rsidR="006560C1" w:rsidRPr="00263598" w:rsidRDefault="006560C1" w:rsidP="006560C1">
      <w:pPr>
        <w:pStyle w:val="23"/>
        <w:spacing w:line="240" w:lineRule="auto"/>
        <w:ind w:left="360" w:firstLine="0"/>
        <w:jc w:val="both"/>
        <w:rPr>
          <w:rFonts w:ascii="Times New Roman" w:hAnsi="Times New Roman" w:cs="Times New Roman"/>
          <w:sz w:val="24"/>
          <w:szCs w:val="24"/>
        </w:rPr>
      </w:pPr>
    </w:p>
    <w:p w:rsidR="007479B0" w:rsidRPr="0006105A" w:rsidRDefault="007479B0" w:rsidP="006560C1">
      <w:pPr>
        <w:pStyle w:val="23"/>
        <w:spacing w:line="240" w:lineRule="auto"/>
        <w:ind w:firstLine="0"/>
        <w:jc w:val="center"/>
        <w:rPr>
          <w:rFonts w:ascii="Times New Roman" w:hAnsi="Times New Roman" w:cs="Times New Roman"/>
          <w:b/>
          <w:bCs/>
          <w:i/>
          <w:sz w:val="24"/>
          <w:szCs w:val="24"/>
        </w:rPr>
      </w:pPr>
      <w:r w:rsidRPr="0006105A">
        <w:rPr>
          <w:rFonts w:ascii="Times New Roman" w:hAnsi="Times New Roman" w:cs="Times New Roman"/>
          <w:b/>
          <w:bCs/>
          <w:i/>
          <w:sz w:val="24"/>
          <w:szCs w:val="24"/>
        </w:rPr>
        <w:t>2.</w:t>
      </w:r>
      <w:r w:rsidR="00AC6737" w:rsidRPr="0006105A">
        <w:rPr>
          <w:rFonts w:ascii="Times New Roman" w:hAnsi="Times New Roman" w:cs="Times New Roman"/>
          <w:b/>
          <w:bCs/>
          <w:i/>
          <w:sz w:val="24"/>
          <w:szCs w:val="24"/>
        </w:rPr>
        <w:t>2</w:t>
      </w:r>
      <w:r w:rsidRPr="0006105A">
        <w:rPr>
          <w:rFonts w:ascii="Times New Roman" w:hAnsi="Times New Roman" w:cs="Times New Roman"/>
          <w:b/>
          <w:bCs/>
          <w:i/>
          <w:sz w:val="24"/>
          <w:szCs w:val="24"/>
        </w:rPr>
        <w:t>. Анализ кассового исполнения мероприятий  за  2017 год</w:t>
      </w:r>
    </w:p>
    <w:p w:rsidR="0006105A" w:rsidRDefault="0006105A" w:rsidP="007479B0">
      <w:pPr>
        <w:autoSpaceDE w:val="0"/>
        <w:autoSpaceDN w:val="0"/>
        <w:adjustRightInd w:val="0"/>
        <w:ind w:right="-6"/>
        <w:jc w:val="right"/>
        <w:rPr>
          <w:bCs/>
          <w:sz w:val="20"/>
          <w:szCs w:val="20"/>
        </w:rPr>
      </w:pPr>
    </w:p>
    <w:p w:rsidR="0006105A" w:rsidRDefault="0006105A" w:rsidP="007479B0">
      <w:pPr>
        <w:autoSpaceDE w:val="0"/>
        <w:autoSpaceDN w:val="0"/>
        <w:adjustRightInd w:val="0"/>
        <w:ind w:right="-6"/>
        <w:jc w:val="right"/>
        <w:rPr>
          <w:bCs/>
          <w:sz w:val="20"/>
          <w:szCs w:val="20"/>
        </w:rPr>
      </w:pPr>
    </w:p>
    <w:p w:rsidR="0006105A" w:rsidRDefault="0006105A" w:rsidP="007479B0">
      <w:pPr>
        <w:autoSpaceDE w:val="0"/>
        <w:autoSpaceDN w:val="0"/>
        <w:adjustRightInd w:val="0"/>
        <w:ind w:right="-6"/>
        <w:jc w:val="right"/>
        <w:rPr>
          <w:bCs/>
          <w:sz w:val="20"/>
          <w:szCs w:val="20"/>
        </w:rPr>
      </w:pPr>
    </w:p>
    <w:p w:rsidR="0006105A" w:rsidRDefault="0006105A" w:rsidP="007479B0">
      <w:pPr>
        <w:autoSpaceDE w:val="0"/>
        <w:autoSpaceDN w:val="0"/>
        <w:adjustRightInd w:val="0"/>
        <w:ind w:right="-6"/>
        <w:jc w:val="right"/>
        <w:rPr>
          <w:bCs/>
          <w:sz w:val="20"/>
          <w:szCs w:val="20"/>
        </w:rPr>
      </w:pPr>
    </w:p>
    <w:p w:rsidR="007479B0" w:rsidRPr="00000175" w:rsidRDefault="007479B0" w:rsidP="007479B0">
      <w:pPr>
        <w:autoSpaceDE w:val="0"/>
        <w:autoSpaceDN w:val="0"/>
        <w:adjustRightInd w:val="0"/>
        <w:ind w:right="-6"/>
        <w:jc w:val="right"/>
        <w:rPr>
          <w:bCs/>
          <w:sz w:val="20"/>
          <w:szCs w:val="20"/>
        </w:rPr>
      </w:pPr>
      <w:r w:rsidRPr="00000175">
        <w:rPr>
          <w:bCs/>
          <w:sz w:val="20"/>
          <w:szCs w:val="20"/>
        </w:rPr>
        <w:t xml:space="preserve"> (тыс. рублей)</w:t>
      </w:r>
    </w:p>
    <w:tbl>
      <w:tblPr>
        <w:tblW w:w="10632" w:type="dxa"/>
        <w:tblInd w:w="-743" w:type="dxa"/>
        <w:tblLayout w:type="fixed"/>
        <w:tblLook w:val="0000" w:firstRow="0" w:lastRow="0" w:firstColumn="0" w:lastColumn="0" w:noHBand="0" w:noVBand="0"/>
      </w:tblPr>
      <w:tblGrid>
        <w:gridCol w:w="726"/>
        <w:gridCol w:w="2932"/>
        <w:gridCol w:w="1559"/>
        <w:gridCol w:w="1559"/>
        <w:gridCol w:w="1446"/>
        <w:gridCol w:w="993"/>
        <w:gridCol w:w="708"/>
        <w:gridCol w:w="709"/>
      </w:tblGrid>
      <w:tr w:rsidR="007479B0" w:rsidRPr="00482611" w:rsidTr="00AC6737">
        <w:trPr>
          <w:trHeight w:val="353"/>
        </w:trPr>
        <w:tc>
          <w:tcPr>
            <w:tcW w:w="726" w:type="dxa"/>
            <w:vMerge w:val="restart"/>
            <w:tcBorders>
              <w:top w:val="single" w:sz="4" w:space="0" w:color="auto"/>
              <w:left w:val="single" w:sz="4" w:space="0" w:color="auto"/>
              <w:bottom w:val="nil"/>
              <w:right w:val="single" w:sz="4" w:space="0" w:color="auto"/>
            </w:tcBorders>
            <w:vAlign w:val="center"/>
          </w:tcPr>
          <w:p w:rsidR="007479B0" w:rsidRPr="00482611" w:rsidRDefault="007479B0" w:rsidP="007479B0">
            <w:pPr>
              <w:ind w:right="-6" w:hanging="222"/>
              <w:jc w:val="center"/>
              <w:rPr>
                <w:sz w:val="18"/>
                <w:szCs w:val="18"/>
              </w:rPr>
            </w:pPr>
            <w:r w:rsidRPr="00482611">
              <w:rPr>
                <w:sz w:val="18"/>
                <w:szCs w:val="18"/>
              </w:rPr>
              <w:t xml:space="preserve">    № </w:t>
            </w:r>
            <w:proofErr w:type="gramStart"/>
            <w:r w:rsidRPr="00482611">
              <w:rPr>
                <w:sz w:val="18"/>
                <w:szCs w:val="18"/>
              </w:rPr>
              <w:t>п</w:t>
            </w:r>
            <w:proofErr w:type="gramEnd"/>
            <w:r w:rsidRPr="00482611">
              <w:rPr>
                <w:sz w:val="18"/>
                <w:szCs w:val="18"/>
              </w:rPr>
              <w:t>/п</w:t>
            </w:r>
          </w:p>
          <w:p w:rsidR="007479B0" w:rsidRPr="00482611" w:rsidRDefault="007479B0" w:rsidP="007479B0">
            <w:pPr>
              <w:ind w:right="-6"/>
              <w:jc w:val="center"/>
              <w:rPr>
                <w:sz w:val="18"/>
                <w:szCs w:val="18"/>
              </w:rPr>
            </w:pPr>
            <w:proofErr w:type="spellStart"/>
            <w:r w:rsidRPr="00482611">
              <w:rPr>
                <w:sz w:val="18"/>
                <w:szCs w:val="18"/>
              </w:rPr>
              <w:t>мероприяти</w:t>
            </w:r>
            <w:proofErr w:type="spellEnd"/>
          </w:p>
        </w:tc>
        <w:tc>
          <w:tcPr>
            <w:tcW w:w="2932" w:type="dxa"/>
            <w:vMerge w:val="restart"/>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r w:rsidRPr="00482611">
              <w:rPr>
                <w:sz w:val="18"/>
                <w:szCs w:val="18"/>
              </w:rPr>
              <w:t>Наименование мероприятия</w:t>
            </w:r>
          </w:p>
        </w:tc>
        <w:tc>
          <w:tcPr>
            <w:tcW w:w="6265" w:type="dxa"/>
            <w:gridSpan w:val="5"/>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 xml:space="preserve">Объемы и источники финансирования </w:t>
            </w:r>
          </w:p>
        </w:tc>
        <w:tc>
          <w:tcPr>
            <w:tcW w:w="709" w:type="dxa"/>
            <w:vMerge w:val="restart"/>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Уд.</w:t>
            </w:r>
          </w:p>
          <w:p w:rsidR="007479B0" w:rsidRPr="00482611" w:rsidRDefault="007479B0" w:rsidP="007479B0">
            <w:pPr>
              <w:ind w:right="-6"/>
              <w:jc w:val="center"/>
              <w:rPr>
                <w:sz w:val="18"/>
                <w:szCs w:val="18"/>
              </w:rPr>
            </w:pPr>
            <w:r w:rsidRPr="00482611">
              <w:rPr>
                <w:sz w:val="18"/>
                <w:szCs w:val="18"/>
              </w:rPr>
              <w:t>вес (исполнение) %</w:t>
            </w:r>
          </w:p>
        </w:tc>
      </w:tr>
      <w:tr w:rsidR="007479B0" w:rsidRPr="00482611" w:rsidTr="00AC6737">
        <w:trPr>
          <w:trHeight w:val="1110"/>
        </w:trPr>
        <w:tc>
          <w:tcPr>
            <w:tcW w:w="726" w:type="dxa"/>
            <w:vMerge/>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p>
        </w:tc>
        <w:tc>
          <w:tcPr>
            <w:tcW w:w="2932" w:type="dxa"/>
            <w:vMerge/>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p>
        </w:tc>
        <w:tc>
          <w:tcPr>
            <w:tcW w:w="1559" w:type="dxa"/>
            <w:tcBorders>
              <w:top w:val="nil"/>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источник финансирования</w:t>
            </w:r>
          </w:p>
        </w:tc>
        <w:tc>
          <w:tcPr>
            <w:tcW w:w="1559" w:type="dxa"/>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b/>
                <w:bCs/>
                <w:sz w:val="18"/>
                <w:szCs w:val="18"/>
              </w:rPr>
            </w:pPr>
            <w:r w:rsidRPr="00482611">
              <w:rPr>
                <w:sz w:val="18"/>
                <w:szCs w:val="18"/>
              </w:rPr>
              <w:t>уточненный  объем финансирования  по паспорту (постановление    от  03.10.2017 № 145)</w:t>
            </w:r>
          </w:p>
        </w:tc>
        <w:tc>
          <w:tcPr>
            <w:tcW w:w="1446" w:type="dxa"/>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b/>
                <w:bCs/>
                <w:sz w:val="18"/>
                <w:szCs w:val="18"/>
              </w:rPr>
            </w:pPr>
            <w:r w:rsidRPr="00482611">
              <w:rPr>
                <w:sz w:val="18"/>
                <w:szCs w:val="18"/>
              </w:rPr>
              <w:t>уточненный  объем  по бюджету (решение Совета от 19.12.2017 № 404)</w:t>
            </w:r>
          </w:p>
        </w:tc>
        <w:tc>
          <w:tcPr>
            <w:tcW w:w="993" w:type="dxa"/>
            <w:tcBorders>
              <w:top w:val="single" w:sz="4" w:space="0" w:color="auto"/>
              <w:left w:val="single" w:sz="4" w:space="0" w:color="auto"/>
              <w:right w:val="single" w:sz="4" w:space="0" w:color="auto"/>
            </w:tcBorders>
            <w:vAlign w:val="center"/>
          </w:tcPr>
          <w:p w:rsidR="007479B0" w:rsidRPr="00482611" w:rsidRDefault="007479B0" w:rsidP="007479B0">
            <w:pPr>
              <w:ind w:left="-104" w:right="-6"/>
              <w:jc w:val="center"/>
              <w:rPr>
                <w:b/>
                <w:bCs/>
                <w:sz w:val="18"/>
                <w:szCs w:val="18"/>
              </w:rPr>
            </w:pPr>
            <w:r w:rsidRPr="00482611">
              <w:rPr>
                <w:sz w:val="18"/>
                <w:szCs w:val="18"/>
              </w:rPr>
              <w:t>Исполнено</w:t>
            </w:r>
          </w:p>
        </w:tc>
        <w:tc>
          <w:tcPr>
            <w:tcW w:w="708" w:type="dxa"/>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 xml:space="preserve">% </w:t>
            </w:r>
          </w:p>
          <w:p w:rsidR="007479B0" w:rsidRPr="00482611" w:rsidRDefault="007479B0" w:rsidP="007479B0">
            <w:pPr>
              <w:ind w:right="-6"/>
              <w:jc w:val="center"/>
              <w:rPr>
                <w:b/>
                <w:bCs/>
                <w:sz w:val="18"/>
                <w:szCs w:val="18"/>
              </w:rPr>
            </w:pPr>
            <w:r w:rsidRPr="00482611">
              <w:rPr>
                <w:sz w:val="18"/>
                <w:szCs w:val="18"/>
              </w:rPr>
              <w:t>исполнения</w:t>
            </w:r>
          </w:p>
        </w:tc>
        <w:tc>
          <w:tcPr>
            <w:tcW w:w="709" w:type="dxa"/>
            <w:vMerge/>
            <w:tcBorders>
              <w:left w:val="single" w:sz="4" w:space="0" w:color="auto"/>
              <w:right w:val="single" w:sz="4" w:space="0" w:color="auto"/>
            </w:tcBorders>
          </w:tcPr>
          <w:p w:rsidR="007479B0" w:rsidRPr="00482611" w:rsidRDefault="007479B0" w:rsidP="007479B0">
            <w:pPr>
              <w:ind w:right="-6"/>
              <w:jc w:val="center"/>
              <w:rPr>
                <w:sz w:val="18"/>
                <w:szCs w:val="18"/>
              </w:rPr>
            </w:pPr>
          </w:p>
        </w:tc>
      </w:tr>
      <w:tr w:rsidR="007479B0" w:rsidRPr="00482611" w:rsidTr="00AC6737">
        <w:trPr>
          <w:trHeight w:val="258"/>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479B0" w:rsidRPr="00482611" w:rsidRDefault="007479B0" w:rsidP="007479B0">
            <w:pPr>
              <w:ind w:right="-6"/>
              <w:jc w:val="center"/>
              <w:rPr>
                <w:b/>
                <w:bCs/>
                <w:sz w:val="18"/>
                <w:szCs w:val="18"/>
              </w:rPr>
            </w:pPr>
            <w:r w:rsidRPr="00482611">
              <w:rPr>
                <w:b/>
                <w:bCs/>
                <w:sz w:val="18"/>
                <w:szCs w:val="18"/>
              </w:rPr>
              <w:t xml:space="preserve">Задача 1 </w:t>
            </w:r>
            <w:r w:rsidRPr="00482611">
              <w:rPr>
                <w:bCs/>
                <w:sz w:val="18"/>
                <w:szCs w:val="18"/>
              </w:rPr>
              <w:t>«Популяризация физической культуры и спорта среди населения региона»</w:t>
            </w:r>
          </w:p>
        </w:tc>
      </w:tr>
      <w:tr w:rsidR="007479B0" w:rsidRPr="00482611" w:rsidTr="00AC6737">
        <w:trPr>
          <w:trHeight w:val="311"/>
        </w:trPr>
        <w:tc>
          <w:tcPr>
            <w:tcW w:w="726"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1.1</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rPr>
                <w:sz w:val="18"/>
                <w:szCs w:val="18"/>
              </w:rPr>
            </w:pPr>
            <w:r w:rsidRPr="00482611">
              <w:rPr>
                <w:color w:val="000000"/>
                <w:sz w:val="18"/>
                <w:szCs w:val="18"/>
              </w:rPr>
              <w:t>«Реализация мероприятий по пропаганде здорового образа жизни и вовлечению населения в занятия физической культурой и массовым спортом»</w:t>
            </w:r>
          </w:p>
        </w:tc>
        <w:tc>
          <w:tcPr>
            <w:tcW w:w="1559" w:type="dxa"/>
            <w:tcBorders>
              <w:top w:val="single" w:sz="4" w:space="0" w:color="auto"/>
              <w:left w:val="nil"/>
              <w:bottom w:val="single" w:sz="4" w:space="0" w:color="auto"/>
              <w:right w:val="single" w:sz="4" w:space="0" w:color="auto"/>
            </w:tcBorders>
            <w:noWrap/>
            <w:vAlign w:val="center"/>
          </w:tcPr>
          <w:p w:rsidR="007479B0" w:rsidRPr="00482611" w:rsidRDefault="007479B0" w:rsidP="007479B0">
            <w:pPr>
              <w:ind w:left="-108" w:right="-6"/>
              <w:jc w:val="center"/>
              <w:rPr>
                <w:sz w:val="18"/>
                <w:szCs w:val="18"/>
              </w:rPr>
            </w:pPr>
            <w:r w:rsidRPr="00482611">
              <w:rPr>
                <w:sz w:val="18"/>
                <w:szCs w:val="18"/>
              </w:rPr>
              <w:t>местный бюджет</w:t>
            </w:r>
          </w:p>
          <w:p w:rsidR="007479B0" w:rsidRPr="00482611" w:rsidRDefault="007479B0" w:rsidP="007479B0">
            <w:pPr>
              <w:ind w:left="-108" w:right="-6"/>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50,0</w:t>
            </w:r>
          </w:p>
        </w:tc>
        <w:tc>
          <w:tcPr>
            <w:tcW w:w="1446" w:type="dxa"/>
            <w:tcBorders>
              <w:top w:val="single" w:sz="4" w:space="0" w:color="auto"/>
              <w:left w:val="single" w:sz="4" w:space="0" w:color="auto"/>
              <w:bottom w:val="single" w:sz="4" w:space="0" w:color="auto"/>
              <w:right w:val="single" w:sz="4" w:space="0" w:color="auto"/>
            </w:tcBorders>
            <w:noWrap/>
            <w:vAlign w:val="center"/>
          </w:tcPr>
          <w:p w:rsidR="007479B0" w:rsidRPr="00482611" w:rsidRDefault="007479B0" w:rsidP="007479B0">
            <w:pPr>
              <w:ind w:right="-6"/>
              <w:jc w:val="center"/>
              <w:rPr>
                <w:sz w:val="18"/>
                <w:szCs w:val="18"/>
              </w:rPr>
            </w:pPr>
            <w:r w:rsidRPr="00482611">
              <w:rPr>
                <w:sz w:val="18"/>
                <w:szCs w:val="18"/>
              </w:rPr>
              <w:t>50,0</w:t>
            </w:r>
          </w:p>
        </w:tc>
        <w:tc>
          <w:tcPr>
            <w:tcW w:w="993"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49,9</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99,8%</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2,0%</w:t>
            </w:r>
          </w:p>
        </w:tc>
      </w:tr>
      <w:tr w:rsidR="007479B0" w:rsidRPr="00482611" w:rsidTr="00AC6737">
        <w:trPr>
          <w:trHeight w:val="276"/>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479B0" w:rsidRPr="00482611" w:rsidRDefault="007479B0" w:rsidP="007479B0">
            <w:pPr>
              <w:ind w:right="-6"/>
              <w:jc w:val="center"/>
              <w:rPr>
                <w:b/>
                <w:color w:val="000000"/>
                <w:sz w:val="18"/>
                <w:szCs w:val="18"/>
              </w:rPr>
            </w:pPr>
            <w:r w:rsidRPr="00482611">
              <w:rPr>
                <w:b/>
                <w:color w:val="000000"/>
                <w:sz w:val="18"/>
                <w:szCs w:val="18"/>
              </w:rPr>
              <w:t>Задача 2.</w:t>
            </w:r>
            <w:r w:rsidRPr="00482611">
              <w:rPr>
                <w:color w:val="000000"/>
                <w:sz w:val="18"/>
                <w:szCs w:val="18"/>
              </w:rPr>
              <w:t xml:space="preserve"> </w:t>
            </w:r>
            <w:r w:rsidRPr="00482611">
              <w:rPr>
                <w:bCs/>
                <w:sz w:val="18"/>
                <w:szCs w:val="18"/>
              </w:rPr>
              <w:t>«Обеспечение реализации государственной программы»</w:t>
            </w:r>
          </w:p>
        </w:tc>
      </w:tr>
      <w:tr w:rsidR="007479B0" w:rsidRPr="00482611" w:rsidTr="00AC6737">
        <w:trPr>
          <w:trHeight w:val="311"/>
        </w:trPr>
        <w:tc>
          <w:tcPr>
            <w:tcW w:w="726"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2.1</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rPr>
                <w:sz w:val="18"/>
                <w:szCs w:val="18"/>
              </w:rPr>
            </w:pPr>
            <w:r w:rsidRPr="00482611">
              <w:rPr>
                <w:sz w:val="18"/>
                <w:szCs w:val="18"/>
              </w:rPr>
              <w:t>«</w:t>
            </w:r>
            <w:r w:rsidRPr="00482611">
              <w:rPr>
                <w:color w:val="000000"/>
                <w:sz w:val="18"/>
                <w:szCs w:val="18"/>
              </w:rPr>
              <w:t>Обеспечение развития физической культуры и спорта»</w:t>
            </w:r>
          </w:p>
        </w:tc>
        <w:tc>
          <w:tcPr>
            <w:tcW w:w="1559" w:type="dxa"/>
            <w:tcBorders>
              <w:top w:val="single" w:sz="4" w:space="0" w:color="auto"/>
              <w:left w:val="nil"/>
              <w:bottom w:val="single" w:sz="4" w:space="0" w:color="auto"/>
              <w:right w:val="single" w:sz="4" w:space="0" w:color="auto"/>
            </w:tcBorders>
            <w:noWrap/>
            <w:vAlign w:val="center"/>
          </w:tcPr>
          <w:p w:rsidR="007479B0" w:rsidRPr="00482611" w:rsidRDefault="007479B0" w:rsidP="007479B0">
            <w:pPr>
              <w:rPr>
                <w:sz w:val="18"/>
                <w:szCs w:val="18"/>
              </w:rPr>
            </w:pPr>
            <w:r w:rsidRPr="00482611">
              <w:rPr>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1 715,5</w:t>
            </w:r>
          </w:p>
        </w:tc>
        <w:tc>
          <w:tcPr>
            <w:tcW w:w="1446" w:type="dxa"/>
            <w:tcBorders>
              <w:top w:val="single" w:sz="4" w:space="0" w:color="auto"/>
              <w:left w:val="single" w:sz="4" w:space="0" w:color="auto"/>
              <w:bottom w:val="single" w:sz="4" w:space="0" w:color="auto"/>
              <w:right w:val="single" w:sz="4" w:space="0" w:color="auto"/>
            </w:tcBorders>
            <w:noWrap/>
            <w:vAlign w:val="center"/>
          </w:tcPr>
          <w:p w:rsidR="007479B0" w:rsidRPr="00482611" w:rsidRDefault="007479B0" w:rsidP="007479B0">
            <w:pPr>
              <w:ind w:right="-6"/>
              <w:jc w:val="center"/>
              <w:rPr>
                <w:sz w:val="18"/>
                <w:szCs w:val="18"/>
              </w:rPr>
            </w:pPr>
            <w:r w:rsidRPr="00482611">
              <w:rPr>
                <w:sz w:val="18"/>
                <w:szCs w:val="18"/>
              </w:rPr>
              <w:t>1 715,5</w:t>
            </w:r>
          </w:p>
        </w:tc>
        <w:tc>
          <w:tcPr>
            <w:tcW w:w="993"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1 577,6</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92,0%</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62,8%</w:t>
            </w:r>
          </w:p>
        </w:tc>
      </w:tr>
      <w:tr w:rsidR="007479B0" w:rsidRPr="00482611" w:rsidTr="00AC6737">
        <w:trPr>
          <w:trHeight w:val="353"/>
        </w:trPr>
        <w:tc>
          <w:tcPr>
            <w:tcW w:w="726"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color w:val="FF0000"/>
                <w:sz w:val="18"/>
                <w:szCs w:val="18"/>
              </w:rPr>
            </w:pPr>
            <w:r w:rsidRPr="00482611">
              <w:rPr>
                <w:b/>
                <w:sz w:val="18"/>
                <w:szCs w:val="18"/>
              </w:rPr>
              <w:t>2.2</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rPr>
                <w:color w:val="FF0000"/>
                <w:sz w:val="18"/>
                <w:szCs w:val="18"/>
              </w:rPr>
            </w:pPr>
            <w:r w:rsidRPr="00482611">
              <w:rPr>
                <w:b/>
                <w:color w:val="000000"/>
                <w:sz w:val="18"/>
                <w:szCs w:val="18"/>
              </w:rPr>
              <w:t>«</w:t>
            </w:r>
            <w:r w:rsidRPr="00482611">
              <w:rPr>
                <w:color w:val="000000"/>
                <w:sz w:val="18"/>
                <w:szCs w:val="18"/>
              </w:rPr>
              <w:t>Приобретение спортивного оборудования и инвентаря»</w:t>
            </w: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rPr>
                <w:sz w:val="18"/>
                <w:szCs w:val="18"/>
              </w:rPr>
            </w:pPr>
            <w:r w:rsidRPr="00482611">
              <w:rPr>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1 000,0</w:t>
            </w:r>
          </w:p>
        </w:tc>
        <w:tc>
          <w:tcPr>
            <w:tcW w:w="1446"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1 000,0</w:t>
            </w:r>
          </w:p>
        </w:tc>
        <w:tc>
          <w:tcPr>
            <w:tcW w:w="993"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885,7</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88,6</w:t>
            </w: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35,2%</w:t>
            </w:r>
          </w:p>
        </w:tc>
      </w:tr>
      <w:tr w:rsidR="007479B0" w:rsidRPr="00482611" w:rsidTr="00AC6737">
        <w:trPr>
          <w:trHeight w:val="124"/>
        </w:trPr>
        <w:tc>
          <w:tcPr>
            <w:tcW w:w="10632" w:type="dxa"/>
            <w:gridSpan w:val="8"/>
            <w:tcBorders>
              <w:top w:val="single" w:sz="4" w:space="0" w:color="auto"/>
              <w:left w:val="single" w:sz="4" w:space="0" w:color="auto"/>
              <w:right w:val="single" w:sz="4" w:space="0" w:color="auto"/>
            </w:tcBorders>
            <w:shd w:val="clear" w:color="auto" w:fill="D9D9D9"/>
            <w:vAlign w:val="center"/>
          </w:tcPr>
          <w:p w:rsidR="007479B0" w:rsidRPr="00482611" w:rsidRDefault="007479B0" w:rsidP="007479B0">
            <w:pPr>
              <w:ind w:right="-6"/>
              <w:jc w:val="center"/>
              <w:rPr>
                <w:bCs/>
                <w:sz w:val="18"/>
                <w:szCs w:val="18"/>
              </w:rPr>
            </w:pPr>
          </w:p>
        </w:tc>
      </w:tr>
      <w:tr w:rsidR="007479B0" w:rsidRPr="00482611" w:rsidTr="00AC6737">
        <w:trPr>
          <w:trHeight w:val="350"/>
        </w:trPr>
        <w:tc>
          <w:tcPr>
            <w:tcW w:w="3658" w:type="dxa"/>
            <w:gridSpan w:val="2"/>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right"/>
              <w:rPr>
                <w:b/>
                <w:sz w:val="18"/>
                <w:szCs w:val="18"/>
              </w:rPr>
            </w:pPr>
            <w:r w:rsidRPr="00482611">
              <w:rPr>
                <w:b/>
                <w:sz w:val="18"/>
                <w:szCs w:val="18"/>
              </w:rPr>
              <w:t>Всего 2017 год</w:t>
            </w: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ind w:left="-108" w:right="-6"/>
              <w:jc w:val="center"/>
              <w:rPr>
                <w:b/>
                <w:sz w:val="18"/>
                <w:szCs w:val="18"/>
              </w:rPr>
            </w:pPr>
            <w:r w:rsidRPr="00482611">
              <w:rPr>
                <w:b/>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2 765,5</w:t>
            </w:r>
          </w:p>
        </w:tc>
        <w:tc>
          <w:tcPr>
            <w:tcW w:w="1446"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2 765,5</w:t>
            </w:r>
          </w:p>
        </w:tc>
        <w:tc>
          <w:tcPr>
            <w:tcW w:w="993" w:type="dxa"/>
            <w:tcBorders>
              <w:top w:val="single" w:sz="4" w:space="0" w:color="auto"/>
              <w:left w:val="nil"/>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2 513,2</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90,9%</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sidRPr="00482611">
              <w:rPr>
                <w:b/>
                <w:sz w:val="18"/>
                <w:szCs w:val="18"/>
              </w:rPr>
              <w:t>100%</w:t>
            </w:r>
          </w:p>
        </w:tc>
      </w:tr>
    </w:tbl>
    <w:p w:rsidR="007479B0" w:rsidRPr="005D1412" w:rsidRDefault="007479B0" w:rsidP="007479B0">
      <w:pPr>
        <w:ind w:firstLine="708"/>
        <w:jc w:val="both"/>
        <w:rPr>
          <w:bCs/>
        </w:rPr>
      </w:pPr>
      <w:proofErr w:type="gramStart"/>
      <w:r w:rsidRPr="00482611">
        <w:t>В соответствии с Указаниями о порядке применения бюджетной классификации Российской Федерации, утвержденными Приказом Минфина России от 01.07.2013 № 65н (далее – Приказ Минфина РФ от 01.07.2012 № 65н, Приказ № 65н), расходы</w:t>
      </w:r>
      <w:r w:rsidRPr="00482611">
        <w:rPr>
          <w:bCs/>
        </w:rPr>
        <w:t xml:space="preserve"> на обеспечение деятельности учреждений в области физической культуры и спорта, проведение физкультурных мероприятий, </w:t>
      </w:r>
      <w:r w:rsidRPr="00482611">
        <w:t xml:space="preserve">запланированы и отражены по коду бюджетной классификации (далее – КБК) расходов по </w:t>
      </w:r>
      <w:r w:rsidRPr="005D1412">
        <w:rPr>
          <w:bCs/>
        </w:rPr>
        <w:t>раздел/подраздел 1101 «Физическая культура».</w:t>
      </w:r>
      <w:proofErr w:type="gramEnd"/>
    </w:p>
    <w:p w:rsidR="007479B0" w:rsidRPr="005D1412" w:rsidRDefault="007479B0" w:rsidP="007479B0">
      <w:pPr>
        <w:ind w:firstLine="708"/>
        <w:jc w:val="both"/>
        <w:rPr>
          <w:rFonts w:eastAsia="Calibri"/>
          <w:bCs/>
        </w:rPr>
      </w:pPr>
      <w:r w:rsidRPr="005D1412">
        <w:t>Расходы исполнены в сумме 2 513,2 тыс. рублей или 90,9% бюджетных назначений</w:t>
      </w:r>
      <w:r w:rsidRPr="005D1412">
        <w:rPr>
          <w:rFonts w:eastAsia="Calibri"/>
          <w:bCs/>
          <w:color w:val="0070C0"/>
        </w:rPr>
        <w:t xml:space="preserve">. </w:t>
      </w:r>
    </w:p>
    <w:p w:rsidR="007479B0" w:rsidRPr="005D1412" w:rsidRDefault="007479B0" w:rsidP="007479B0">
      <w:pPr>
        <w:ind w:firstLine="708"/>
        <w:jc w:val="both"/>
      </w:pPr>
      <w:proofErr w:type="gramStart"/>
      <w:r w:rsidRPr="005D1412">
        <w:t>Бюджетные ассигнования, предусмотренные программой в полном объеме направлены</w:t>
      </w:r>
      <w:proofErr w:type="gramEnd"/>
      <w:r w:rsidRPr="005D1412">
        <w:t xml:space="preserve"> МКУ «МЦ Алакуртти».</w:t>
      </w:r>
    </w:p>
    <w:p w:rsidR="007479B0" w:rsidRDefault="007479B0" w:rsidP="007479B0">
      <w:pPr>
        <w:ind w:firstLine="708"/>
        <w:jc w:val="both"/>
      </w:pPr>
      <w:r w:rsidRPr="002640F1">
        <w:t>Согласно Пояснительной записке (ф. 0503166</w:t>
      </w:r>
      <w:r w:rsidRPr="006917D9">
        <w:t xml:space="preserve"> в составе бюджетной отчетности за 2017 год</w:t>
      </w:r>
      <w:r w:rsidRPr="002640F1">
        <w:t>) расходы произведены по фактической потребности</w:t>
      </w:r>
      <w:r>
        <w:t>.</w:t>
      </w:r>
    </w:p>
    <w:p w:rsidR="007479B0" w:rsidRDefault="007479B0" w:rsidP="007479B0">
      <w:pPr>
        <w:shd w:val="clear" w:color="auto" w:fill="FFFFFF"/>
        <w:ind w:right="-6"/>
        <w:jc w:val="center"/>
        <w:rPr>
          <w:b/>
          <w:bCs/>
          <w:i/>
        </w:rPr>
      </w:pPr>
    </w:p>
    <w:p w:rsidR="007479B0" w:rsidRPr="004D1CF4" w:rsidRDefault="007479B0" w:rsidP="007479B0">
      <w:pPr>
        <w:shd w:val="clear" w:color="auto" w:fill="FFFFFF"/>
        <w:ind w:right="-6"/>
        <w:jc w:val="center"/>
        <w:rPr>
          <w:b/>
          <w:bCs/>
          <w:i/>
        </w:rPr>
      </w:pPr>
      <w:r w:rsidRPr="004D1CF4">
        <w:rPr>
          <w:b/>
          <w:bCs/>
          <w:i/>
        </w:rPr>
        <w:t xml:space="preserve">2.3.  </w:t>
      </w:r>
      <w:r>
        <w:rPr>
          <w:b/>
          <w:bCs/>
          <w:i/>
        </w:rPr>
        <w:t>Анализ кассового исполнения мероприятий</w:t>
      </w:r>
      <w:r w:rsidRPr="003936F5">
        <w:rPr>
          <w:b/>
          <w:bCs/>
          <w:i/>
        </w:rPr>
        <w:t xml:space="preserve">  </w:t>
      </w:r>
      <w:r w:rsidRPr="004D1CF4">
        <w:rPr>
          <w:b/>
          <w:bCs/>
          <w:i/>
        </w:rPr>
        <w:t xml:space="preserve">за </w:t>
      </w:r>
      <w:r>
        <w:rPr>
          <w:b/>
          <w:bCs/>
          <w:i/>
        </w:rPr>
        <w:t xml:space="preserve">1 полугодие </w:t>
      </w:r>
      <w:r w:rsidRPr="004D1CF4">
        <w:rPr>
          <w:b/>
          <w:bCs/>
          <w:i/>
        </w:rPr>
        <w:t>2018 год</w:t>
      </w:r>
      <w:r>
        <w:rPr>
          <w:b/>
          <w:bCs/>
          <w:i/>
        </w:rPr>
        <w:t>а</w:t>
      </w:r>
    </w:p>
    <w:p w:rsidR="007479B0" w:rsidRPr="00F10BCF" w:rsidRDefault="007479B0" w:rsidP="007479B0">
      <w:pPr>
        <w:autoSpaceDE w:val="0"/>
        <w:autoSpaceDN w:val="0"/>
        <w:adjustRightInd w:val="0"/>
        <w:ind w:right="-6"/>
        <w:jc w:val="right"/>
        <w:rPr>
          <w:bCs/>
          <w:sz w:val="20"/>
          <w:szCs w:val="20"/>
        </w:rPr>
      </w:pPr>
      <w:r w:rsidRPr="00ED1040">
        <w:rPr>
          <w:bCs/>
          <w:color w:val="FF0000"/>
        </w:rPr>
        <w:t xml:space="preserve"> </w:t>
      </w:r>
      <w:r w:rsidRPr="00F10BCF">
        <w:rPr>
          <w:bCs/>
          <w:sz w:val="20"/>
          <w:szCs w:val="20"/>
        </w:rPr>
        <w:t>(тыс. рублей)</w:t>
      </w:r>
    </w:p>
    <w:tbl>
      <w:tblPr>
        <w:tblW w:w="10491" w:type="dxa"/>
        <w:tblInd w:w="-743" w:type="dxa"/>
        <w:tblLayout w:type="fixed"/>
        <w:tblLook w:val="0000" w:firstRow="0" w:lastRow="0" w:firstColumn="0" w:lastColumn="0" w:noHBand="0" w:noVBand="0"/>
      </w:tblPr>
      <w:tblGrid>
        <w:gridCol w:w="726"/>
        <w:gridCol w:w="2932"/>
        <w:gridCol w:w="1559"/>
        <w:gridCol w:w="1559"/>
        <w:gridCol w:w="1305"/>
        <w:gridCol w:w="993"/>
        <w:gridCol w:w="708"/>
        <w:gridCol w:w="709"/>
      </w:tblGrid>
      <w:tr w:rsidR="007479B0" w:rsidRPr="00482611" w:rsidTr="00AC6737">
        <w:trPr>
          <w:trHeight w:val="353"/>
        </w:trPr>
        <w:tc>
          <w:tcPr>
            <w:tcW w:w="726" w:type="dxa"/>
            <w:vMerge w:val="restart"/>
            <w:tcBorders>
              <w:top w:val="single" w:sz="4" w:space="0" w:color="auto"/>
              <w:left w:val="single" w:sz="4" w:space="0" w:color="auto"/>
              <w:bottom w:val="nil"/>
              <w:right w:val="single" w:sz="4" w:space="0" w:color="auto"/>
            </w:tcBorders>
            <w:vAlign w:val="center"/>
          </w:tcPr>
          <w:p w:rsidR="007479B0" w:rsidRPr="00482611" w:rsidRDefault="007479B0" w:rsidP="007479B0">
            <w:pPr>
              <w:ind w:right="-6" w:hanging="222"/>
              <w:jc w:val="center"/>
              <w:rPr>
                <w:sz w:val="18"/>
                <w:szCs w:val="18"/>
              </w:rPr>
            </w:pPr>
            <w:r w:rsidRPr="00482611">
              <w:rPr>
                <w:sz w:val="18"/>
                <w:szCs w:val="18"/>
              </w:rPr>
              <w:t xml:space="preserve">    № </w:t>
            </w:r>
            <w:proofErr w:type="gramStart"/>
            <w:r w:rsidRPr="00482611">
              <w:rPr>
                <w:sz w:val="18"/>
                <w:szCs w:val="18"/>
              </w:rPr>
              <w:t>п</w:t>
            </w:r>
            <w:proofErr w:type="gramEnd"/>
            <w:r w:rsidRPr="00482611">
              <w:rPr>
                <w:sz w:val="18"/>
                <w:szCs w:val="18"/>
              </w:rPr>
              <w:t>/п</w:t>
            </w:r>
          </w:p>
          <w:p w:rsidR="007479B0" w:rsidRPr="00482611" w:rsidRDefault="007479B0" w:rsidP="007479B0">
            <w:pPr>
              <w:ind w:right="-6"/>
              <w:jc w:val="center"/>
              <w:rPr>
                <w:sz w:val="18"/>
                <w:szCs w:val="18"/>
              </w:rPr>
            </w:pPr>
            <w:proofErr w:type="spellStart"/>
            <w:r w:rsidRPr="00482611">
              <w:rPr>
                <w:sz w:val="18"/>
                <w:szCs w:val="18"/>
              </w:rPr>
              <w:t>мероприяти</w:t>
            </w:r>
            <w:proofErr w:type="spellEnd"/>
          </w:p>
        </w:tc>
        <w:tc>
          <w:tcPr>
            <w:tcW w:w="2932" w:type="dxa"/>
            <w:vMerge w:val="restart"/>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r w:rsidRPr="00482611">
              <w:rPr>
                <w:sz w:val="18"/>
                <w:szCs w:val="18"/>
              </w:rPr>
              <w:t>Наименование мероприятия</w:t>
            </w:r>
          </w:p>
        </w:tc>
        <w:tc>
          <w:tcPr>
            <w:tcW w:w="6124" w:type="dxa"/>
            <w:gridSpan w:val="5"/>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 xml:space="preserve">Объемы и источники финансирования </w:t>
            </w:r>
          </w:p>
        </w:tc>
        <w:tc>
          <w:tcPr>
            <w:tcW w:w="709" w:type="dxa"/>
            <w:vMerge w:val="restart"/>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Уд.</w:t>
            </w:r>
          </w:p>
          <w:p w:rsidR="007479B0" w:rsidRPr="00482611" w:rsidRDefault="007479B0" w:rsidP="007479B0">
            <w:pPr>
              <w:ind w:right="-6"/>
              <w:jc w:val="center"/>
              <w:rPr>
                <w:sz w:val="18"/>
                <w:szCs w:val="18"/>
              </w:rPr>
            </w:pPr>
            <w:r w:rsidRPr="00482611">
              <w:rPr>
                <w:sz w:val="18"/>
                <w:szCs w:val="18"/>
              </w:rPr>
              <w:t>вес (исполнение) %</w:t>
            </w:r>
          </w:p>
        </w:tc>
      </w:tr>
      <w:tr w:rsidR="007479B0" w:rsidRPr="00482611" w:rsidTr="00AC6737">
        <w:trPr>
          <w:trHeight w:val="1110"/>
        </w:trPr>
        <w:tc>
          <w:tcPr>
            <w:tcW w:w="726" w:type="dxa"/>
            <w:vMerge/>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p>
        </w:tc>
        <w:tc>
          <w:tcPr>
            <w:tcW w:w="2932" w:type="dxa"/>
            <w:vMerge/>
            <w:tcBorders>
              <w:top w:val="single" w:sz="4" w:space="0" w:color="auto"/>
              <w:left w:val="single" w:sz="4" w:space="0" w:color="auto"/>
              <w:bottom w:val="nil"/>
              <w:right w:val="single" w:sz="4" w:space="0" w:color="auto"/>
            </w:tcBorders>
            <w:vAlign w:val="center"/>
          </w:tcPr>
          <w:p w:rsidR="007479B0" w:rsidRPr="00482611" w:rsidRDefault="007479B0" w:rsidP="007479B0">
            <w:pPr>
              <w:ind w:right="-6"/>
              <w:jc w:val="center"/>
              <w:rPr>
                <w:sz w:val="18"/>
                <w:szCs w:val="18"/>
              </w:rPr>
            </w:pPr>
          </w:p>
        </w:tc>
        <w:tc>
          <w:tcPr>
            <w:tcW w:w="1559" w:type="dxa"/>
            <w:tcBorders>
              <w:top w:val="nil"/>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источник финансирования</w:t>
            </w:r>
          </w:p>
        </w:tc>
        <w:tc>
          <w:tcPr>
            <w:tcW w:w="1559" w:type="dxa"/>
            <w:tcBorders>
              <w:top w:val="single" w:sz="4" w:space="0" w:color="auto"/>
              <w:left w:val="single" w:sz="4" w:space="0" w:color="auto"/>
              <w:right w:val="single" w:sz="4" w:space="0" w:color="auto"/>
            </w:tcBorders>
            <w:vAlign w:val="center"/>
          </w:tcPr>
          <w:p w:rsidR="007479B0" w:rsidRPr="004D1CF4" w:rsidRDefault="007479B0" w:rsidP="006560C1">
            <w:pPr>
              <w:ind w:right="-6"/>
              <w:jc w:val="center"/>
              <w:rPr>
                <w:b/>
                <w:bCs/>
                <w:sz w:val="18"/>
                <w:szCs w:val="18"/>
              </w:rPr>
            </w:pPr>
            <w:r w:rsidRPr="004D1CF4">
              <w:rPr>
                <w:sz w:val="18"/>
                <w:szCs w:val="18"/>
              </w:rPr>
              <w:t>уточненный  объем финансирования</w:t>
            </w:r>
            <w:r w:rsidR="006560C1">
              <w:rPr>
                <w:sz w:val="18"/>
                <w:szCs w:val="18"/>
              </w:rPr>
              <w:t xml:space="preserve">  по паспорту (постановление </w:t>
            </w:r>
            <w:r w:rsidRPr="004D1CF4">
              <w:rPr>
                <w:sz w:val="18"/>
                <w:szCs w:val="18"/>
              </w:rPr>
              <w:t xml:space="preserve"> от  28.05.2018 № 55)</w:t>
            </w:r>
          </w:p>
        </w:tc>
        <w:tc>
          <w:tcPr>
            <w:tcW w:w="1305" w:type="dxa"/>
            <w:tcBorders>
              <w:top w:val="single" w:sz="4" w:space="0" w:color="auto"/>
              <w:left w:val="single" w:sz="4" w:space="0" w:color="auto"/>
              <w:right w:val="single" w:sz="4" w:space="0" w:color="auto"/>
            </w:tcBorders>
            <w:vAlign w:val="center"/>
          </w:tcPr>
          <w:p w:rsidR="007479B0" w:rsidRPr="004D1CF4" w:rsidRDefault="007479B0" w:rsidP="007479B0">
            <w:pPr>
              <w:ind w:right="-6"/>
              <w:jc w:val="center"/>
              <w:rPr>
                <w:b/>
                <w:bCs/>
                <w:sz w:val="18"/>
                <w:szCs w:val="18"/>
              </w:rPr>
            </w:pPr>
            <w:r w:rsidRPr="004D1CF4">
              <w:rPr>
                <w:sz w:val="18"/>
                <w:szCs w:val="18"/>
              </w:rPr>
              <w:t>уточненный  объем  по бюджету (решение   Совета от 19.12.2017 № 402)</w:t>
            </w:r>
          </w:p>
        </w:tc>
        <w:tc>
          <w:tcPr>
            <w:tcW w:w="993" w:type="dxa"/>
            <w:tcBorders>
              <w:top w:val="single" w:sz="4" w:space="0" w:color="auto"/>
              <w:left w:val="single" w:sz="4" w:space="0" w:color="auto"/>
              <w:right w:val="single" w:sz="4" w:space="0" w:color="auto"/>
            </w:tcBorders>
            <w:vAlign w:val="center"/>
          </w:tcPr>
          <w:p w:rsidR="007479B0" w:rsidRPr="00482611" w:rsidRDefault="007479B0" w:rsidP="007479B0">
            <w:pPr>
              <w:ind w:left="-104" w:right="-6"/>
              <w:jc w:val="center"/>
              <w:rPr>
                <w:b/>
                <w:bCs/>
                <w:sz w:val="18"/>
                <w:szCs w:val="18"/>
              </w:rPr>
            </w:pPr>
            <w:r w:rsidRPr="00482611">
              <w:rPr>
                <w:sz w:val="18"/>
                <w:szCs w:val="18"/>
              </w:rPr>
              <w:t>Исполнено</w:t>
            </w:r>
          </w:p>
        </w:tc>
        <w:tc>
          <w:tcPr>
            <w:tcW w:w="708" w:type="dxa"/>
            <w:tcBorders>
              <w:top w:val="single" w:sz="4" w:space="0" w:color="auto"/>
              <w:left w:val="single" w:sz="4" w:space="0" w:color="auto"/>
              <w:right w:val="single" w:sz="4" w:space="0" w:color="auto"/>
            </w:tcBorders>
            <w:vAlign w:val="center"/>
          </w:tcPr>
          <w:p w:rsidR="007479B0" w:rsidRPr="00482611" w:rsidRDefault="007479B0" w:rsidP="007479B0">
            <w:pPr>
              <w:ind w:right="-6"/>
              <w:jc w:val="center"/>
              <w:rPr>
                <w:sz w:val="18"/>
                <w:szCs w:val="18"/>
              </w:rPr>
            </w:pPr>
            <w:r w:rsidRPr="00482611">
              <w:rPr>
                <w:sz w:val="18"/>
                <w:szCs w:val="18"/>
              </w:rPr>
              <w:t xml:space="preserve">% </w:t>
            </w:r>
          </w:p>
          <w:p w:rsidR="007479B0" w:rsidRPr="00482611" w:rsidRDefault="007479B0" w:rsidP="007479B0">
            <w:pPr>
              <w:ind w:right="-6"/>
              <w:jc w:val="center"/>
              <w:rPr>
                <w:b/>
                <w:bCs/>
                <w:sz w:val="18"/>
                <w:szCs w:val="18"/>
              </w:rPr>
            </w:pPr>
            <w:r w:rsidRPr="00482611">
              <w:rPr>
                <w:sz w:val="18"/>
                <w:szCs w:val="18"/>
              </w:rPr>
              <w:t>исполнения</w:t>
            </w:r>
          </w:p>
        </w:tc>
        <w:tc>
          <w:tcPr>
            <w:tcW w:w="709" w:type="dxa"/>
            <w:vMerge/>
            <w:tcBorders>
              <w:left w:val="single" w:sz="4" w:space="0" w:color="auto"/>
              <w:right w:val="single" w:sz="4" w:space="0" w:color="auto"/>
            </w:tcBorders>
          </w:tcPr>
          <w:p w:rsidR="007479B0" w:rsidRPr="00482611" w:rsidRDefault="007479B0" w:rsidP="007479B0">
            <w:pPr>
              <w:ind w:right="-6"/>
              <w:jc w:val="center"/>
              <w:rPr>
                <w:sz w:val="18"/>
                <w:szCs w:val="18"/>
              </w:rPr>
            </w:pPr>
          </w:p>
        </w:tc>
      </w:tr>
      <w:tr w:rsidR="007479B0" w:rsidRPr="00482611" w:rsidTr="00AC6737">
        <w:trPr>
          <w:trHeight w:val="258"/>
        </w:trPr>
        <w:tc>
          <w:tcPr>
            <w:tcW w:w="1049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479B0" w:rsidRPr="00482611" w:rsidRDefault="007479B0" w:rsidP="007479B0">
            <w:pPr>
              <w:ind w:right="-6"/>
              <w:jc w:val="center"/>
              <w:rPr>
                <w:b/>
                <w:bCs/>
                <w:sz w:val="18"/>
                <w:szCs w:val="18"/>
              </w:rPr>
            </w:pPr>
            <w:r w:rsidRPr="004D1CF4">
              <w:rPr>
                <w:b/>
                <w:bCs/>
                <w:sz w:val="18"/>
                <w:szCs w:val="18"/>
              </w:rPr>
              <w:t xml:space="preserve">Задача 1 </w:t>
            </w:r>
            <w:r w:rsidRPr="004D1CF4">
              <w:rPr>
                <w:bCs/>
                <w:sz w:val="18"/>
                <w:szCs w:val="18"/>
              </w:rPr>
              <w:t>«Популяризация физической культуры и спорта среди населения региона»</w:t>
            </w:r>
          </w:p>
        </w:tc>
      </w:tr>
      <w:tr w:rsidR="007479B0" w:rsidRPr="00482611" w:rsidTr="00AC6737">
        <w:trPr>
          <w:trHeight w:val="311"/>
        </w:trPr>
        <w:tc>
          <w:tcPr>
            <w:tcW w:w="726"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b/>
                <w:sz w:val="18"/>
                <w:szCs w:val="18"/>
              </w:rPr>
            </w:pPr>
            <w:r w:rsidRPr="004D1CF4">
              <w:rPr>
                <w:b/>
                <w:sz w:val="18"/>
                <w:szCs w:val="18"/>
              </w:rPr>
              <w:t>1.1</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rPr>
                <w:sz w:val="18"/>
                <w:szCs w:val="18"/>
              </w:rPr>
            </w:pPr>
            <w:r w:rsidRPr="004D1CF4">
              <w:rPr>
                <w:sz w:val="18"/>
                <w:szCs w:val="18"/>
              </w:rPr>
              <w:t>«Реализация мероприятий по пропаганде здорового образа жизни и вовлечению населения в занятия физической культурой и массовым спортом»</w:t>
            </w:r>
          </w:p>
        </w:tc>
        <w:tc>
          <w:tcPr>
            <w:tcW w:w="1559" w:type="dxa"/>
            <w:tcBorders>
              <w:top w:val="single" w:sz="4" w:space="0" w:color="auto"/>
              <w:left w:val="nil"/>
              <w:bottom w:val="single" w:sz="4" w:space="0" w:color="auto"/>
              <w:right w:val="single" w:sz="4" w:space="0" w:color="auto"/>
            </w:tcBorders>
            <w:noWrap/>
            <w:vAlign w:val="center"/>
          </w:tcPr>
          <w:p w:rsidR="007479B0" w:rsidRPr="004D1CF4" w:rsidRDefault="007479B0" w:rsidP="007479B0">
            <w:pPr>
              <w:ind w:left="-108" w:right="-6"/>
              <w:jc w:val="center"/>
              <w:rPr>
                <w:sz w:val="18"/>
                <w:szCs w:val="18"/>
              </w:rPr>
            </w:pPr>
            <w:r w:rsidRPr="004D1CF4">
              <w:rPr>
                <w:sz w:val="18"/>
                <w:szCs w:val="18"/>
              </w:rPr>
              <w:t>местный бюджет</w:t>
            </w:r>
          </w:p>
          <w:p w:rsidR="007479B0" w:rsidRPr="004D1CF4" w:rsidRDefault="007479B0" w:rsidP="007479B0">
            <w:pPr>
              <w:ind w:left="-108" w:right="-6"/>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50,0</w:t>
            </w:r>
          </w:p>
        </w:tc>
        <w:tc>
          <w:tcPr>
            <w:tcW w:w="1305" w:type="dxa"/>
            <w:tcBorders>
              <w:top w:val="single" w:sz="4" w:space="0" w:color="auto"/>
              <w:left w:val="single" w:sz="4" w:space="0" w:color="auto"/>
              <w:bottom w:val="single" w:sz="4" w:space="0" w:color="auto"/>
              <w:right w:val="single" w:sz="4" w:space="0" w:color="auto"/>
            </w:tcBorders>
            <w:noWrap/>
            <w:vAlign w:val="center"/>
          </w:tcPr>
          <w:p w:rsidR="007479B0" w:rsidRPr="004D1CF4" w:rsidRDefault="007479B0" w:rsidP="007479B0">
            <w:pPr>
              <w:ind w:right="-6"/>
              <w:jc w:val="center"/>
              <w:rPr>
                <w:sz w:val="18"/>
                <w:szCs w:val="18"/>
              </w:rPr>
            </w:pPr>
            <w:r w:rsidRPr="004D1CF4">
              <w:rPr>
                <w:sz w:val="18"/>
                <w:szCs w:val="18"/>
              </w:rPr>
              <w:t>50,0</w:t>
            </w:r>
          </w:p>
        </w:tc>
        <w:tc>
          <w:tcPr>
            <w:tcW w:w="993"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47,0</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94,0%</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Pr>
                <w:sz w:val="18"/>
                <w:szCs w:val="18"/>
              </w:rPr>
              <w:t>5,2%</w:t>
            </w:r>
          </w:p>
        </w:tc>
      </w:tr>
      <w:tr w:rsidR="007479B0" w:rsidRPr="00482611" w:rsidTr="00AC6737">
        <w:trPr>
          <w:trHeight w:val="276"/>
        </w:trPr>
        <w:tc>
          <w:tcPr>
            <w:tcW w:w="1049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479B0" w:rsidRPr="00482611" w:rsidRDefault="007479B0" w:rsidP="007479B0">
            <w:pPr>
              <w:ind w:right="-6"/>
              <w:jc w:val="center"/>
              <w:rPr>
                <w:b/>
                <w:color w:val="000000"/>
                <w:sz w:val="18"/>
                <w:szCs w:val="18"/>
              </w:rPr>
            </w:pPr>
            <w:r w:rsidRPr="00482611">
              <w:rPr>
                <w:b/>
                <w:color w:val="000000"/>
                <w:sz w:val="18"/>
                <w:szCs w:val="18"/>
              </w:rPr>
              <w:t>Задача 2.</w:t>
            </w:r>
            <w:r w:rsidRPr="00482611">
              <w:rPr>
                <w:color w:val="000000"/>
                <w:sz w:val="18"/>
                <w:szCs w:val="18"/>
              </w:rPr>
              <w:t xml:space="preserve"> </w:t>
            </w:r>
            <w:r w:rsidRPr="00482611">
              <w:rPr>
                <w:bCs/>
                <w:sz w:val="18"/>
                <w:szCs w:val="18"/>
              </w:rPr>
              <w:t>«Обеспечение реализации государственной программы»</w:t>
            </w:r>
          </w:p>
        </w:tc>
      </w:tr>
      <w:tr w:rsidR="007479B0" w:rsidRPr="00482611" w:rsidTr="00AC6737">
        <w:trPr>
          <w:trHeight w:val="311"/>
        </w:trPr>
        <w:tc>
          <w:tcPr>
            <w:tcW w:w="726"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b/>
                <w:sz w:val="18"/>
                <w:szCs w:val="18"/>
              </w:rPr>
            </w:pPr>
            <w:r w:rsidRPr="004D1CF4">
              <w:rPr>
                <w:b/>
                <w:sz w:val="18"/>
                <w:szCs w:val="18"/>
              </w:rPr>
              <w:t>2.1</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rPr>
                <w:sz w:val="18"/>
                <w:szCs w:val="18"/>
              </w:rPr>
            </w:pPr>
            <w:r w:rsidRPr="004D1CF4">
              <w:rPr>
                <w:sz w:val="18"/>
                <w:szCs w:val="18"/>
              </w:rPr>
              <w:t>«Обеспечение развития физической культуры и спорта»</w:t>
            </w:r>
          </w:p>
        </w:tc>
        <w:tc>
          <w:tcPr>
            <w:tcW w:w="1559" w:type="dxa"/>
            <w:tcBorders>
              <w:top w:val="single" w:sz="4" w:space="0" w:color="auto"/>
              <w:left w:val="nil"/>
              <w:bottom w:val="single" w:sz="4" w:space="0" w:color="auto"/>
              <w:right w:val="single" w:sz="4" w:space="0" w:color="auto"/>
            </w:tcBorders>
            <w:noWrap/>
            <w:vAlign w:val="center"/>
          </w:tcPr>
          <w:p w:rsidR="007479B0" w:rsidRPr="004D1CF4" w:rsidRDefault="007479B0" w:rsidP="007479B0">
            <w:pPr>
              <w:rPr>
                <w:sz w:val="18"/>
                <w:szCs w:val="18"/>
              </w:rPr>
            </w:pPr>
            <w:r w:rsidRPr="004D1CF4">
              <w:rPr>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2 303,7</w:t>
            </w:r>
          </w:p>
        </w:tc>
        <w:tc>
          <w:tcPr>
            <w:tcW w:w="1305" w:type="dxa"/>
            <w:tcBorders>
              <w:top w:val="single" w:sz="4" w:space="0" w:color="auto"/>
              <w:left w:val="single" w:sz="4" w:space="0" w:color="auto"/>
              <w:bottom w:val="single" w:sz="4" w:space="0" w:color="auto"/>
              <w:right w:val="single" w:sz="4" w:space="0" w:color="auto"/>
            </w:tcBorders>
            <w:noWrap/>
            <w:vAlign w:val="center"/>
          </w:tcPr>
          <w:p w:rsidR="007479B0" w:rsidRPr="004D1CF4" w:rsidRDefault="007479B0" w:rsidP="007479B0">
            <w:pPr>
              <w:ind w:right="-6"/>
              <w:jc w:val="center"/>
              <w:rPr>
                <w:sz w:val="18"/>
                <w:szCs w:val="18"/>
              </w:rPr>
            </w:pPr>
            <w:r w:rsidRPr="004D1CF4">
              <w:rPr>
                <w:sz w:val="18"/>
                <w:szCs w:val="18"/>
              </w:rPr>
              <w:t>2 303,7</w:t>
            </w:r>
          </w:p>
        </w:tc>
        <w:tc>
          <w:tcPr>
            <w:tcW w:w="993"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859,3</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37,3%</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Pr>
                <w:sz w:val="18"/>
                <w:szCs w:val="18"/>
              </w:rPr>
              <w:t>94,8%</w:t>
            </w:r>
          </w:p>
        </w:tc>
      </w:tr>
      <w:tr w:rsidR="007479B0" w:rsidRPr="00482611" w:rsidTr="00AC6737">
        <w:trPr>
          <w:trHeight w:val="353"/>
        </w:trPr>
        <w:tc>
          <w:tcPr>
            <w:tcW w:w="726"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b/>
                <w:sz w:val="18"/>
                <w:szCs w:val="18"/>
              </w:rPr>
              <w:t>2.2</w:t>
            </w:r>
          </w:p>
        </w:tc>
        <w:tc>
          <w:tcPr>
            <w:tcW w:w="2932"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rPr>
                <w:sz w:val="18"/>
                <w:szCs w:val="18"/>
              </w:rPr>
            </w:pPr>
            <w:r w:rsidRPr="004D1CF4">
              <w:rPr>
                <w:b/>
                <w:sz w:val="18"/>
                <w:szCs w:val="18"/>
              </w:rPr>
              <w:t>«</w:t>
            </w:r>
            <w:r w:rsidRPr="004D1CF4">
              <w:rPr>
                <w:sz w:val="18"/>
                <w:szCs w:val="18"/>
              </w:rPr>
              <w:t>Приобретение спортивного оборудования и инвентаря»</w:t>
            </w: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rPr>
                <w:sz w:val="18"/>
                <w:szCs w:val="18"/>
              </w:rPr>
            </w:pPr>
            <w:r w:rsidRPr="004D1CF4">
              <w:rPr>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0,0</w:t>
            </w:r>
          </w:p>
        </w:tc>
        <w:tc>
          <w:tcPr>
            <w:tcW w:w="1305"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0,0</w:t>
            </w:r>
          </w:p>
        </w:tc>
        <w:tc>
          <w:tcPr>
            <w:tcW w:w="993"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sz w:val="18"/>
                <w:szCs w:val="18"/>
              </w:rPr>
            </w:pPr>
            <w:r w:rsidRPr="004D1CF4">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sz w:val="18"/>
                <w:szCs w:val="18"/>
              </w:rPr>
            </w:pPr>
            <w:r>
              <w:rPr>
                <w:sz w:val="18"/>
                <w:szCs w:val="18"/>
              </w:rPr>
              <w:t>0,0%</w:t>
            </w:r>
          </w:p>
        </w:tc>
      </w:tr>
      <w:tr w:rsidR="007479B0" w:rsidRPr="00482611" w:rsidTr="00AC6737">
        <w:trPr>
          <w:trHeight w:val="124"/>
        </w:trPr>
        <w:tc>
          <w:tcPr>
            <w:tcW w:w="10491" w:type="dxa"/>
            <w:gridSpan w:val="8"/>
            <w:tcBorders>
              <w:top w:val="single" w:sz="4" w:space="0" w:color="auto"/>
              <w:left w:val="single" w:sz="4" w:space="0" w:color="auto"/>
              <w:right w:val="single" w:sz="4" w:space="0" w:color="auto"/>
            </w:tcBorders>
            <w:shd w:val="clear" w:color="auto" w:fill="D9D9D9"/>
            <w:vAlign w:val="center"/>
          </w:tcPr>
          <w:p w:rsidR="007479B0" w:rsidRPr="00482611" w:rsidRDefault="007479B0" w:rsidP="007479B0">
            <w:pPr>
              <w:ind w:right="-6"/>
              <w:jc w:val="center"/>
              <w:rPr>
                <w:bCs/>
                <w:sz w:val="18"/>
                <w:szCs w:val="18"/>
              </w:rPr>
            </w:pPr>
          </w:p>
        </w:tc>
      </w:tr>
      <w:tr w:rsidR="007479B0" w:rsidRPr="00482611" w:rsidTr="00AC6737">
        <w:trPr>
          <w:trHeight w:val="350"/>
        </w:trPr>
        <w:tc>
          <w:tcPr>
            <w:tcW w:w="3658" w:type="dxa"/>
            <w:gridSpan w:val="2"/>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rPr>
                <w:b/>
                <w:sz w:val="18"/>
                <w:szCs w:val="18"/>
              </w:rPr>
            </w:pPr>
            <w:r w:rsidRPr="004D1CF4">
              <w:rPr>
                <w:b/>
                <w:sz w:val="18"/>
                <w:szCs w:val="18"/>
              </w:rPr>
              <w:lastRenderedPageBreak/>
              <w:t>Всего 1 полугодие 2018 года</w:t>
            </w: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ind w:left="-108" w:right="-6"/>
              <w:jc w:val="center"/>
              <w:rPr>
                <w:b/>
                <w:sz w:val="18"/>
                <w:szCs w:val="18"/>
              </w:rPr>
            </w:pPr>
            <w:r w:rsidRPr="004D1CF4">
              <w:rPr>
                <w:b/>
                <w:sz w:val="18"/>
                <w:szCs w:val="18"/>
              </w:rPr>
              <w:t>местный  бюджет</w:t>
            </w:r>
          </w:p>
        </w:tc>
        <w:tc>
          <w:tcPr>
            <w:tcW w:w="1559"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b/>
                <w:sz w:val="18"/>
                <w:szCs w:val="18"/>
              </w:rPr>
            </w:pPr>
            <w:r w:rsidRPr="004D1CF4">
              <w:rPr>
                <w:b/>
                <w:sz w:val="18"/>
                <w:szCs w:val="18"/>
              </w:rPr>
              <w:t>2 353,7</w:t>
            </w:r>
          </w:p>
        </w:tc>
        <w:tc>
          <w:tcPr>
            <w:tcW w:w="1305"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b/>
                <w:color w:val="FF0000"/>
                <w:sz w:val="18"/>
                <w:szCs w:val="18"/>
              </w:rPr>
            </w:pPr>
            <w:r w:rsidRPr="004D1CF4">
              <w:rPr>
                <w:b/>
                <w:sz w:val="18"/>
                <w:szCs w:val="18"/>
              </w:rPr>
              <w:t>2 353,7</w:t>
            </w:r>
          </w:p>
        </w:tc>
        <w:tc>
          <w:tcPr>
            <w:tcW w:w="993" w:type="dxa"/>
            <w:tcBorders>
              <w:top w:val="single" w:sz="4" w:space="0" w:color="auto"/>
              <w:left w:val="nil"/>
              <w:bottom w:val="single" w:sz="4" w:space="0" w:color="auto"/>
              <w:right w:val="single" w:sz="4" w:space="0" w:color="auto"/>
            </w:tcBorders>
            <w:vAlign w:val="center"/>
          </w:tcPr>
          <w:p w:rsidR="007479B0" w:rsidRPr="004D1CF4" w:rsidRDefault="007479B0" w:rsidP="007479B0">
            <w:pPr>
              <w:ind w:right="-6"/>
              <w:jc w:val="center"/>
              <w:rPr>
                <w:b/>
                <w:sz w:val="18"/>
                <w:szCs w:val="18"/>
              </w:rPr>
            </w:pPr>
            <w:r w:rsidRPr="004D1CF4">
              <w:rPr>
                <w:b/>
                <w:sz w:val="18"/>
                <w:szCs w:val="18"/>
              </w:rPr>
              <w:t>906,3</w:t>
            </w:r>
          </w:p>
        </w:tc>
        <w:tc>
          <w:tcPr>
            <w:tcW w:w="708" w:type="dxa"/>
            <w:tcBorders>
              <w:top w:val="single" w:sz="4" w:space="0" w:color="auto"/>
              <w:left w:val="single" w:sz="4" w:space="0" w:color="auto"/>
              <w:bottom w:val="single" w:sz="4" w:space="0" w:color="auto"/>
              <w:right w:val="single" w:sz="4" w:space="0" w:color="auto"/>
            </w:tcBorders>
            <w:vAlign w:val="center"/>
          </w:tcPr>
          <w:p w:rsidR="007479B0" w:rsidRPr="004D1CF4" w:rsidRDefault="007479B0" w:rsidP="007479B0">
            <w:pPr>
              <w:ind w:right="-6"/>
              <w:jc w:val="center"/>
              <w:rPr>
                <w:b/>
                <w:color w:val="FF0000"/>
                <w:sz w:val="18"/>
                <w:szCs w:val="18"/>
              </w:rPr>
            </w:pPr>
            <w:r w:rsidRPr="004D1CF4">
              <w:rPr>
                <w:b/>
                <w:sz w:val="18"/>
                <w:szCs w:val="18"/>
              </w:rPr>
              <w:t>38,5%</w:t>
            </w:r>
          </w:p>
        </w:tc>
        <w:tc>
          <w:tcPr>
            <w:tcW w:w="709" w:type="dxa"/>
            <w:tcBorders>
              <w:top w:val="single" w:sz="4" w:space="0" w:color="auto"/>
              <w:left w:val="single" w:sz="4" w:space="0" w:color="auto"/>
              <w:bottom w:val="single" w:sz="4" w:space="0" w:color="auto"/>
              <w:right w:val="single" w:sz="4" w:space="0" w:color="auto"/>
            </w:tcBorders>
            <w:vAlign w:val="center"/>
          </w:tcPr>
          <w:p w:rsidR="007479B0" w:rsidRPr="00482611" w:rsidRDefault="007479B0" w:rsidP="007479B0">
            <w:pPr>
              <w:ind w:right="-6"/>
              <w:jc w:val="center"/>
              <w:rPr>
                <w:b/>
                <w:sz w:val="18"/>
                <w:szCs w:val="18"/>
              </w:rPr>
            </w:pPr>
            <w:r>
              <w:rPr>
                <w:b/>
                <w:sz w:val="18"/>
                <w:szCs w:val="18"/>
              </w:rPr>
              <w:t>100%</w:t>
            </w:r>
          </w:p>
        </w:tc>
      </w:tr>
    </w:tbl>
    <w:p w:rsidR="007479B0" w:rsidRPr="001A7FA8" w:rsidRDefault="007479B0" w:rsidP="007479B0">
      <w:pPr>
        <w:widowControl w:val="0"/>
        <w:tabs>
          <w:tab w:val="left" w:pos="709"/>
        </w:tabs>
        <w:autoSpaceDE w:val="0"/>
        <w:autoSpaceDN w:val="0"/>
        <w:adjustRightInd w:val="0"/>
        <w:jc w:val="both"/>
      </w:pPr>
      <w:r w:rsidRPr="004D1CF4">
        <w:tab/>
      </w:r>
      <w:r w:rsidRPr="001A7FA8">
        <w:t xml:space="preserve">Кассовое исполнение средств на обеспечение деятельности МКУ «МЦ Алакуртти» в области физкультуры и спорта за 1 полугодие 2018 год составило </w:t>
      </w:r>
      <w:r>
        <w:t xml:space="preserve">906,3 тыс. рублей или </w:t>
      </w:r>
      <w:r w:rsidRPr="001A7FA8">
        <w:t>38,5%</w:t>
      </w:r>
      <w:r>
        <w:t xml:space="preserve"> плановых назначений</w:t>
      </w:r>
      <w:r w:rsidRPr="001A7FA8">
        <w:t>, не освоено – 1 447,4 тыс. рублей.</w:t>
      </w:r>
    </w:p>
    <w:p w:rsidR="007479B0" w:rsidRPr="001A7FA8" w:rsidRDefault="007479B0" w:rsidP="007479B0">
      <w:pPr>
        <w:widowControl w:val="0"/>
        <w:tabs>
          <w:tab w:val="left" w:pos="709"/>
        </w:tabs>
        <w:autoSpaceDE w:val="0"/>
        <w:autoSpaceDN w:val="0"/>
        <w:adjustRightInd w:val="0"/>
        <w:jc w:val="both"/>
        <w:rPr>
          <w:bCs/>
        </w:rPr>
      </w:pPr>
    </w:p>
    <w:p w:rsidR="007479B0" w:rsidRPr="001A7FA8" w:rsidRDefault="007479B0" w:rsidP="007479B0">
      <w:pPr>
        <w:widowControl w:val="0"/>
        <w:tabs>
          <w:tab w:val="left" w:pos="709"/>
        </w:tabs>
        <w:autoSpaceDE w:val="0"/>
        <w:autoSpaceDN w:val="0"/>
        <w:adjustRightInd w:val="0"/>
        <w:jc w:val="both"/>
        <w:rPr>
          <w:b/>
          <w:i/>
        </w:rPr>
      </w:pPr>
      <w:r w:rsidRPr="001A7FA8">
        <w:tab/>
      </w:r>
      <w:r w:rsidRPr="001A7FA8">
        <w:rPr>
          <w:b/>
          <w:i/>
        </w:rPr>
        <w:t>2.4. Характеристика исполнения программы  МКУ «МЦ Алакуртти»</w:t>
      </w:r>
    </w:p>
    <w:p w:rsidR="007479B0" w:rsidRPr="004D1CF4" w:rsidRDefault="007479B0" w:rsidP="007479B0">
      <w:pPr>
        <w:jc w:val="both"/>
        <w:rPr>
          <w:bCs/>
        </w:rPr>
      </w:pPr>
    </w:p>
    <w:p w:rsidR="007479B0" w:rsidRPr="005D1412" w:rsidRDefault="007479B0" w:rsidP="007479B0">
      <w:pPr>
        <w:autoSpaceDE w:val="0"/>
        <w:autoSpaceDN w:val="0"/>
        <w:adjustRightInd w:val="0"/>
        <w:ind w:firstLine="708"/>
        <w:jc w:val="both"/>
      </w:pPr>
      <w:r w:rsidRPr="00E80F57">
        <w:rPr>
          <w:color w:val="000000"/>
        </w:rPr>
        <w:t xml:space="preserve">В соответствии с паспортом Программы </w:t>
      </w:r>
      <w:r w:rsidRPr="005D1412">
        <w:t>Исполнителем</w:t>
      </w:r>
      <w:r w:rsidRPr="005D1412">
        <w:rPr>
          <w:color w:val="000000"/>
        </w:rPr>
        <w:t xml:space="preserve"> </w:t>
      </w:r>
      <w:r w:rsidRPr="005D1412">
        <w:t>программных мероприятий выступает МКУ «МЦ «Алакуртти».</w:t>
      </w:r>
    </w:p>
    <w:p w:rsidR="007479B0" w:rsidRPr="005D1412" w:rsidRDefault="007479B0" w:rsidP="007479B0">
      <w:pPr>
        <w:autoSpaceDE w:val="0"/>
        <w:autoSpaceDN w:val="0"/>
        <w:adjustRightInd w:val="0"/>
        <w:ind w:firstLine="708"/>
        <w:jc w:val="both"/>
      </w:pPr>
      <w:r w:rsidRPr="005D1412">
        <w:t>Исполнители мероприятий муниципальной программы действуют по поручению Заказчика и несут ответственность за реализацию конкретных мероприятий муниципальной программы (пункт 4.5 Порядка реализации МП).</w:t>
      </w:r>
    </w:p>
    <w:p w:rsidR="007479B0" w:rsidRPr="005D1412" w:rsidRDefault="007479B0" w:rsidP="007479B0">
      <w:pPr>
        <w:autoSpaceDE w:val="0"/>
        <w:autoSpaceDN w:val="0"/>
        <w:adjustRightInd w:val="0"/>
        <w:ind w:firstLine="708"/>
        <w:jc w:val="both"/>
        <w:rPr>
          <w:bCs/>
        </w:rPr>
      </w:pPr>
      <w:proofErr w:type="gramStart"/>
      <w:r w:rsidRPr="005D1412">
        <w:rPr>
          <w:bCs/>
        </w:rPr>
        <w:t>Согласно паспорта</w:t>
      </w:r>
      <w:proofErr w:type="gramEnd"/>
      <w:r w:rsidRPr="005D1412">
        <w:rPr>
          <w:bCs/>
        </w:rPr>
        <w:t xml:space="preserve"> МП (пункт 4) - механизм реализации программы предусматривает ежегодное формирование рабочих документов:</w:t>
      </w:r>
    </w:p>
    <w:p w:rsidR="007479B0" w:rsidRPr="00E80F57" w:rsidRDefault="007479B0" w:rsidP="00F96C0C">
      <w:pPr>
        <w:pStyle w:val="a3"/>
        <w:numPr>
          <w:ilvl w:val="0"/>
          <w:numId w:val="41"/>
        </w:numPr>
        <w:autoSpaceDE w:val="0"/>
        <w:autoSpaceDN w:val="0"/>
        <w:adjustRightInd w:val="0"/>
        <w:ind w:left="0" w:firstLine="360"/>
        <w:jc w:val="both"/>
        <w:rPr>
          <w:bCs/>
        </w:rPr>
      </w:pPr>
      <w:r w:rsidRPr="00E80F57">
        <w:rPr>
          <w:bCs/>
        </w:rPr>
        <w:t xml:space="preserve">годовой план рабочих мероприятий по реализации Программы, основанный на координации совместных действий структурных подразделений администрации </w:t>
      </w:r>
      <w:proofErr w:type="spellStart"/>
      <w:r w:rsidRPr="00E80F57">
        <w:rPr>
          <w:bCs/>
        </w:rPr>
        <w:t>с.п</w:t>
      </w:r>
      <w:proofErr w:type="spellEnd"/>
      <w:r w:rsidRPr="00E80F57">
        <w:rPr>
          <w:bCs/>
        </w:rPr>
        <w:t>. Алакуртти, муниципальных учреждений, других исполнителей Программы;</w:t>
      </w:r>
    </w:p>
    <w:p w:rsidR="007479B0" w:rsidRPr="00E80F57" w:rsidRDefault="007479B0" w:rsidP="00F96C0C">
      <w:pPr>
        <w:pStyle w:val="a3"/>
        <w:numPr>
          <w:ilvl w:val="0"/>
          <w:numId w:val="41"/>
        </w:numPr>
        <w:autoSpaceDE w:val="0"/>
        <w:autoSpaceDN w:val="0"/>
        <w:adjustRightInd w:val="0"/>
        <w:ind w:left="0" w:firstLine="360"/>
        <w:jc w:val="both"/>
        <w:rPr>
          <w:bCs/>
        </w:rPr>
      </w:pPr>
      <w:r w:rsidRPr="00E80F57">
        <w:rPr>
          <w:bCs/>
        </w:rPr>
        <w:t xml:space="preserve">годовой календарный план физкультурно-оздоровительных и спортивных мероприятий на территории </w:t>
      </w:r>
      <w:proofErr w:type="spellStart"/>
      <w:r w:rsidRPr="00E80F57">
        <w:rPr>
          <w:bCs/>
        </w:rPr>
        <w:t>с.п</w:t>
      </w:r>
      <w:proofErr w:type="spellEnd"/>
      <w:r w:rsidRPr="00E80F57">
        <w:rPr>
          <w:bCs/>
        </w:rPr>
        <w:t>. Алакуртти.</w:t>
      </w:r>
    </w:p>
    <w:p w:rsidR="007479B0" w:rsidRDefault="007479B0" w:rsidP="007479B0">
      <w:pPr>
        <w:autoSpaceDE w:val="0"/>
        <w:autoSpaceDN w:val="0"/>
        <w:adjustRightInd w:val="0"/>
        <w:ind w:firstLine="360"/>
        <w:jc w:val="both"/>
        <w:rPr>
          <w:b/>
          <w:bCs/>
        </w:rPr>
      </w:pPr>
    </w:p>
    <w:p w:rsidR="007479B0" w:rsidRPr="00E80F57" w:rsidRDefault="007479B0" w:rsidP="007479B0">
      <w:pPr>
        <w:pStyle w:val="a3"/>
        <w:autoSpaceDE w:val="0"/>
        <w:autoSpaceDN w:val="0"/>
        <w:adjustRightInd w:val="0"/>
        <w:ind w:left="0" w:firstLine="708"/>
        <w:jc w:val="both"/>
        <w:rPr>
          <w:bCs/>
        </w:rPr>
      </w:pPr>
      <w:r>
        <w:rPr>
          <w:bCs/>
        </w:rPr>
        <w:t>По результатам проверки МКУ «МЦ Алакуртти» (</w:t>
      </w:r>
      <w:r w:rsidRPr="00907A1A">
        <w:rPr>
          <w:bCs/>
        </w:rPr>
        <w:t>акт от  08.10.2018</w:t>
      </w:r>
      <w:r>
        <w:rPr>
          <w:bCs/>
        </w:rPr>
        <w:t>) установлено следующее:</w:t>
      </w:r>
    </w:p>
    <w:p w:rsidR="007479B0" w:rsidRPr="005D1412" w:rsidRDefault="007479B0" w:rsidP="007479B0">
      <w:pPr>
        <w:autoSpaceDE w:val="0"/>
        <w:autoSpaceDN w:val="0"/>
        <w:adjustRightInd w:val="0"/>
        <w:ind w:firstLine="708"/>
        <w:jc w:val="both"/>
        <w:rPr>
          <w:bCs/>
          <w:color w:val="7030A0"/>
        </w:rPr>
      </w:pPr>
      <w:r w:rsidRPr="005D1412">
        <w:rPr>
          <w:bCs/>
        </w:rPr>
        <w:t xml:space="preserve">Годовой календарный план физкультурно-оздоровительных и спортивных мероприятий на территории </w:t>
      </w:r>
      <w:proofErr w:type="spellStart"/>
      <w:r w:rsidRPr="005D1412">
        <w:rPr>
          <w:bCs/>
        </w:rPr>
        <w:t>с.п</w:t>
      </w:r>
      <w:proofErr w:type="spellEnd"/>
      <w:r w:rsidRPr="005D1412">
        <w:rPr>
          <w:bCs/>
        </w:rPr>
        <w:t xml:space="preserve">. Алакуртти отсутствует. </w:t>
      </w:r>
    </w:p>
    <w:p w:rsidR="007479B0" w:rsidRPr="005D1412" w:rsidRDefault="007479B0" w:rsidP="007479B0">
      <w:pPr>
        <w:autoSpaceDE w:val="0"/>
        <w:autoSpaceDN w:val="0"/>
        <w:adjustRightInd w:val="0"/>
        <w:ind w:firstLine="708"/>
        <w:jc w:val="both"/>
      </w:pPr>
      <w:r w:rsidRPr="005D1412">
        <w:rPr>
          <w:bCs/>
        </w:rPr>
        <w:t>Годовой план рабочих мероприятий по реализации Программы предусматривает</w:t>
      </w:r>
      <w:r w:rsidRPr="005D1412">
        <w:rPr>
          <w:iCs/>
        </w:rPr>
        <w:t xml:space="preserve"> перечень мероприятий по пропаганде здорового образа жизни и вовлечению населения в занятия физической культурой и массовым спортом, предусмотренный Паспортом программы (пунктом 8 Программы).</w:t>
      </w:r>
      <w:r w:rsidRPr="005D1412">
        <w:rPr>
          <w:i/>
          <w:iCs/>
          <w:color w:val="FF0000"/>
        </w:rPr>
        <w:t xml:space="preserve"> </w:t>
      </w:r>
    </w:p>
    <w:p w:rsidR="007479B0" w:rsidRPr="005D1412" w:rsidRDefault="007479B0" w:rsidP="007479B0">
      <w:pPr>
        <w:widowControl w:val="0"/>
        <w:tabs>
          <w:tab w:val="left" w:pos="0"/>
        </w:tabs>
        <w:autoSpaceDE w:val="0"/>
        <w:autoSpaceDN w:val="0"/>
        <w:adjustRightInd w:val="0"/>
        <w:jc w:val="both"/>
      </w:pPr>
      <w:r w:rsidRPr="005D1412">
        <w:tab/>
        <w:t xml:space="preserve">Организация и проведение спортивных мероприятий, в рамках реализации </w:t>
      </w:r>
      <w:r w:rsidRPr="005D1412">
        <w:rPr>
          <w:color w:val="000000"/>
        </w:rPr>
        <w:t xml:space="preserve">мероприятий по пропаганде здорового образа жизни и вовлечению населения в занятия физической культурой и массовым спортом, </w:t>
      </w:r>
      <w:r w:rsidRPr="005D1412">
        <w:t>в Учреждении на низком уровне.</w:t>
      </w:r>
    </w:p>
    <w:p w:rsidR="007479B0" w:rsidRPr="005D1412" w:rsidRDefault="007479B0" w:rsidP="007479B0">
      <w:pPr>
        <w:autoSpaceDE w:val="0"/>
        <w:autoSpaceDN w:val="0"/>
        <w:adjustRightInd w:val="0"/>
        <w:ind w:firstLine="708"/>
        <w:jc w:val="both"/>
      </w:pPr>
      <w:r w:rsidRPr="005D1412">
        <w:t xml:space="preserve">Так, из 20 </w:t>
      </w:r>
      <w:proofErr w:type="gramStart"/>
      <w:r w:rsidRPr="005D1412">
        <w:t>мероприятий, запланированных на 2017 год фактически проведено</w:t>
      </w:r>
      <w:proofErr w:type="gramEnd"/>
      <w:r w:rsidRPr="005D1412">
        <w:t xml:space="preserve"> -  2, что составляет 10% от плана. </w:t>
      </w:r>
    </w:p>
    <w:p w:rsidR="007479B0" w:rsidRPr="005D1412" w:rsidRDefault="007479B0" w:rsidP="007479B0">
      <w:pPr>
        <w:autoSpaceDE w:val="0"/>
        <w:autoSpaceDN w:val="0"/>
        <w:adjustRightInd w:val="0"/>
        <w:ind w:firstLine="708"/>
        <w:jc w:val="both"/>
      </w:pPr>
      <w:r w:rsidRPr="005D1412">
        <w:t>В первом полугодии 2018 года проведено 1 мероприятие, не включенное в перечень мероприятий, предусмотренных паспортом программы. Что ставит под сомнение возможность выполнения плана.</w:t>
      </w:r>
    </w:p>
    <w:p w:rsidR="007479B0" w:rsidRPr="005D1412" w:rsidRDefault="007479B0" w:rsidP="007479B0">
      <w:pPr>
        <w:pStyle w:val="ConsPlusNonformat"/>
        <w:ind w:firstLine="708"/>
        <w:jc w:val="both"/>
        <w:rPr>
          <w:rStyle w:val="a9"/>
          <w:rFonts w:ascii="Times New Roman" w:hAnsi="Times New Roman" w:cs="Times New Roman"/>
          <w:b w:val="0"/>
          <w:bCs/>
          <w:color w:val="auto"/>
          <w:sz w:val="24"/>
          <w:szCs w:val="24"/>
        </w:rPr>
      </w:pPr>
      <w:proofErr w:type="gramStart"/>
      <w:r w:rsidRPr="005D1412">
        <w:rPr>
          <w:rFonts w:ascii="Times New Roman" w:hAnsi="Times New Roman" w:cs="Times New Roman"/>
          <w:sz w:val="24"/>
          <w:szCs w:val="24"/>
        </w:rPr>
        <w:t xml:space="preserve">Кроме того, установлено, что финансирование отдельных спортивных мероприятий МП № 11, производилось за счет средств предусмотренных на реализацию </w:t>
      </w:r>
      <w:r w:rsidRPr="005D1412">
        <w:rPr>
          <w:rStyle w:val="a9"/>
          <w:rFonts w:ascii="Times New Roman" w:hAnsi="Times New Roman" w:cs="Times New Roman"/>
          <w:b w:val="0"/>
          <w:color w:val="auto"/>
          <w:sz w:val="24"/>
          <w:szCs w:val="24"/>
        </w:rPr>
        <w:t xml:space="preserve">МП № 8 «Развитие культуры и сохранение культурного наследия сельского поселения Алакуртти Кандалакшского района» </w:t>
      </w:r>
      <w:r w:rsidRPr="005D1412">
        <w:rPr>
          <w:rStyle w:val="a9"/>
          <w:rFonts w:ascii="Times New Roman" w:hAnsi="Times New Roman" w:cs="Times New Roman"/>
          <w:b w:val="0"/>
          <w:i/>
          <w:color w:val="auto"/>
          <w:sz w:val="24"/>
          <w:szCs w:val="24"/>
        </w:rPr>
        <w:t>(подпрограмма «Искусство»)</w:t>
      </w:r>
      <w:r w:rsidRPr="005D1412">
        <w:rPr>
          <w:rFonts w:ascii="Times New Roman" w:hAnsi="Times New Roman" w:cs="Times New Roman"/>
          <w:i/>
          <w:sz w:val="24"/>
          <w:szCs w:val="24"/>
        </w:rPr>
        <w:t>,</w:t>
      </w:r>
      <w:r w:rsidRPr="005D1412">
        <w:rPr>
          <w:rFonts w:ascii="Times New Roman" w:hAnsi="Times New Roman" w:cs="Times New Roman"/>
          <w:sz w:val="24"/>
          <w:szCs w:val="24"/>
        </w:rPr>
        <w:t xml:space="preserve"> а именно, </w:t>
      </w:r>
      <w:r w:rsidRPr="005D1412">
        <w:rPr>
          <w:rStyle w:val="a9"/>
          <w:rFonts w:ascii="Times New Roman" w:hAnsi="Times New Roman" w:cs="Times New Roman"/>
          <w:b w:val="0"/>
          <w:color w:val="auto"/>
          <w:sz w:val="24"/>
          <w:szCs w:val="24"/>
        </w:rPr>
        <w:t>открытое первенство Кандалакшского района по карате памяти героя России А.Ю. Кирилина</w:t>
      </w:r>
      <w:r w:rsidRPr="005D1412">
        <w:rPr>
          <w:rFonts w:ascii="Times New Roman" w:hAnsi="Times New Roman" w:cs="Times New Roman"/>
          <w:sz w:val="24"/>
          <w:szCs w:val="24"/>
        </w:rPr>
        <w:t xml:space="preserve"> </w:t>
      </w:r>
      <w:r w:rsidRPr="005D1412">
        <w:rPr>
          <w:rStyle w:val="a9"/>
          <w:rFonts w:ascii="Times New Roman" w:hAnsi="Times New Roman" w:cs="Times New Roman"/>
          <w:b w:val="0"/>
          <w:color w:val="auto"/>
          <w:sz w:val="24"/>
          <w:szCs w:val="24"/>
        </w:rPr>
        <w:t xml:space="preserve">на сумму 30 810,00 рублей.  </w:t>
      </w:r>
      <w:proofErr w:type="gramEnd"/>
    </w:p>
    <w:p w:rsidR="007479B0" w:rsidRPr="005D1412" w:rsidRDefault="007479B0" w:rsidP="007479B0">
      <w:pPr>
        <w:pStyle w:val="ConsPlusNonformat"/>
        <w:jc w:val="both"/>
        <w:rPr>
          <w:rStyle w:val="a9"/>
          <w:rFonts w:ascii="Times New Roman" w:hAnsi="Times New Roman" w:cs="Times New Roman"/>
          <w:b w:val="0"/>
          <w:bCs/>
          <w:color w:val="auto"/>
          <w:sz w:val="24"/>
          <w:szCs w:val="24"/>
        </w:rPr>
      </w:pPr>
    </w:p>
    <w:p w:rsidR="007479B0" w:rsidRPr="005D1412" w:rsidRDefault="007479B0" w:rsidP="007479B0">
      <w:pPr>
        <w:pStyle w:val="ConsPlusNonformat"/>
        <w:ind w:firstLine="708"/>
        <w:jc w:val="both"/>
        <w:rPr>
          <w:rFonts w:ascii="Times New Roman" w:hAnsi="Times New Roman" w:cs="Times New Roman"/>
          <w:sz w:val="24"/>
          <w:szCs w:val="24"/>
        </w:rPr>
      </w:pPr>
      <w:r w:rsidRPr="005D1412">
        <w:rPr>
          <w:rStyle w:val="a9"/>
          <w:rFonts w:ascii="Times New Roman" w:hAnsi="Times New Roman" w:cs="Times New Roman"/>
          <w:b w:val="0"/>
          <w:color w:val="auto"/>
          <w:sz w:val="24"/>
          <w:szCs w:val="24"/>
        </w:rPr>
        <w:t xml:space="preserve">На </w:t>
      </w:r>
      <w:r w:rsidRPr="005D1412">
        <w:rPr>
          <w:rFonts w:ascii="Times New Roman" w:hAnsi="Times New Roman" w:cs="Times New Roman"/>
          <w:sz w:val="24"/>
          <w:szCs w:val="24"/>
        </w:rPr>
        <w:t>реализацию мероприятий по пропаганде здорового образа жизни и вовлечению населения в занятия физической культурой и массовым спортом бюджетные ассигнования освоены:</w:t>
      </w:r>
    </w:p>
    <w:p w:rsidR="007479B0" w:rsidRPr="005D1412" w:rsidRDefault="007479B0" w:rsidP="00F96C0C">
      <w:pPr>
        <w:pStyle w:val="ConsPlusNonformat"/>
        <w:numPr>
          <w:ilvl w:val="0"/>
          <w:numId w:val="45"/>
        </w:numPr>
        <w:jc w:val="both"/>
        <w:rPr>
          <w:rFonts w:ascii="Times New Roman" w:hAnsi="Times New Roman" w:cs="Times New Roman"/>
          <w:sz w:val="24"/>
          <w:szCs w:val="24"/>
        </w:rPr>
      </w:pPr>
      <w:r w:rsidRPr="005D1412">
        <w:rPr>
          <w:rFonts w:ascii="Times New Roman" w:hAnsi="Times New Roman" w:cs="Times New Roman"/>
          <w:sz w:val="24"/>
          <w:szCs w:val="24"/>
        </w:rPr>
        <w:t>в 2017 году, в сумме 49,9 тыс. рублей или 99,8% от назначений;</w:t>
      </w:r>
    </w:p>
    <w:p w:rsidR="007479B0" w:rsidRPr="005D1412" w:rsidRDefault="007479B0" w:rsidP="00F96C0C">
      <w:pPr>
        <w:pStyle w:val="ConsPlusNonformat"/>
        <w:numPr>
          <w:ilvl w:val="0"/>
          <w:numId w:val="45"/>
        </w:numPr>
        <w:jc w:val="both"/>
        <w:rPr>
          <w:rFonts w:ascii="Times New Roman" w:hAnsi="Times New Roman" w:cs="Times New Roman"/>
          <w:sz w:val="24"/>
          <w:szCs w:val="24"/>
        </w:rPr>
      </w:pPr>
      <w:r w:rsidRPr="005D1412">
        <w:rPr>
          <w:rFonts w:ascii="Times New Roman" w:hAnsi="Times New Roman" w:cs="Times New Roman"/>
          <w:sz w:val="24"/>
          <w:szCs w:val="24"/>
        </w:rPr>
        <w:t>в 1 полугодии 2018 года – 47,0 тыс. рублей или 94,0% от плана.</w:t>
      </w:r>
    </w:p>
    <w:p w:rsidR="007479B0" w:rsidRPr="005D1412" w:rsidRDefault="007479B0" w:rsidP="007479B0">
      <w:pPr>
        <w:pStyle w:val="ConsPlusNonformat"/>
        <w:ind w:firstLine="708"/>
        <w:jc w:val="both"/>
        <w:rPr>
          <w:rStyle w:val="a9"/>
          <w:rFonts w:ascii="Times New Roman" w:hAnsi="Times New Roman" w:cs="Times New Roman"/>
          <w:b w:val="0"/>
          <w:bCs/>
          <w:sz w:val="24"/>
          <w:szCs w:val="24"/>
        </w:rPr>
      </w:pPr>
    </w:p>
    <w:p w:rsidR="007479B0" w:rsidRPr="005D1412" w:rsidRDefault="007479B0" w:rsidP="007479B0">
      <w:pPr>
        <w:pStyle w:val="aff3"/>
        <w:tabs>
          <w:tab w:val="clear" w:pos="4153"/>
          <w:tab w:val="clear" w:pos="8306"/>
          <w:tab w:val="right" w:pos="0"/>
        </w:tabs>
        <w:jc w:val="both"/>
        <w:rPr>
          <w:szCs w:val="24"/>
        </w:rPr>
      </w:pPr>
      <w:r w:rsidRPr="005D1412">
        <w:rPr>
          <w:szCs w:val="24"/>
        </w:rPr>
        <w:tab/>
        <w:t>Основная доля расходов приходится на реализацию программного мероприятия «</w:t>
      </w:r>
      <w:r w:rsidRPr="005D1412">
        <w:rPr>
          <w:color w:val="000000"/>
          <w:szCs w:val="24"/>
        </w:rPr>
        <w:t>Обеспечение развития физической культуры и спорта»</w:t>
      </w:r>
      <w:r w:rsidRPr="005D1412">
        <w:rPr>
          <w:szCs w:val="24"/>
        </w:rPr>
        <w:t>:</w:t>
      </w:r>
    </w:p>
    <w:p w:rsidR="007479B0" w:rsidRPr="004C57E8" w:rsidRDefault="007479B0" w:rsidP="00F96C0C">
      <w:pPr>
        <w:pStyle w:val="a3"/>
        <w:numPr>
          <w:ilvl w:val="0"/>
          <w:numId w:val="44"/>
        </w:numPr>
        <w:ind w:left="0" w:firstLine="360"/>
        <w:jc w:val="both"/>
      </w:pPr>
      <w:r w:rsidRPr="004C57E8">
        <w:lastRenderedPageBreak/>
        <w:t>2017 год - 62,8% (1 577,6 тыс. рублей) от общей суммы расходов по Программе, из них на</w:t>
      </w:r>
      <w:r w:rsidRPr="004C57E8">
        <w:rPr>
          <w:b/>
        </w:rPr>
        <w:t xml:space="preserve"> </w:t>
      </w:r>
      <w:r w:rsidRPr="004C57E8">
        <w:t xml:space="preserve">выплату работникам Учреждения, занятых в сфере физкультуры и спорта </w:t>
      </w:r>
      <w:r w:rsidRPr="004C57E8">
        <w:rPr>
          <w:color w:val="000000"/>
        </w:rPr>
        <w:t>(В/</w:t>
      </w:r>
      <w:proofErr w:type="gramStart"/>
      <w:r w:rsidRPr="004C57E8">
        <w:rPr>
          <w:color w:val="000000"/>
        </w:rPr>
        <w:t>Р</w:t>
      </w:r>
      <w:proofErr w:type="gramEnd"/>
      <w:r w:rsidRPr="004C57E8">
        <w:rPr>
          <w:color w:val="000000"/>
        </w:rPr>
        <w:t xml:space="preserve"> 110)</w:t>
      </w:r>
      <w:r w:rsidRPr="004C57E8">
        <w:t xml:space="preserve"> приходится –  </w:t>
      </w:r>
      <w:r>
        <w:t>93,8</w:t>
      </w:r>
      <w:r w:rsidRPr="004C57E8">
        <w:t>% (1 479,5 тыс. рублей)</w:t>
      </w:r>
      <w:r>
        <w:t>;</w:t>
      </w:r>
    </w:p>
    <w:p w:rsidR="007479B0" w:rsidRDefault="007479B0" w:rsidP="00F96C0C">
      <w:pPr>
        <w:pStyle w:val="a3"/>
        <w:numPr>
          <w:ilvl w:val="0"/>
          <w:numId w:val="44"/>
        </w:numPr>
        <w:ind w:left="0" w:firstLine="360"/>
        <w:jc w:val="both"/>
      </w:pPr>
      <w:r w:rsidRPr="004C57E8">
        <w:t>1 полугодие 2018 года – 94,8% (в сумме 859,3 тыс. рублей), из них на выплату работникам Учреждения, занятых в сфере физкультуры и спорта (В/</w:t>
      </w:r>
      <w:proofErr w:type="gramStart"/>
      <w:r w:rsidRPr="004C57E8">
        <w:t>Р</w:t>
      </w:r>
      <w:proofErr w:type="gramEnd"/>
      <w:r w:rsidRPr="004C57E8">
        <w:t xml:space="preserve"> 110) приходится – 9</w:t>
      </w:r>
      <w:r>
        <w:t>5</w:t>
      </w:r>
      <w:r w:rsidRPr="004C57E8">
        <w:t>,8% (823,3 тыс. рублей).</w:t>
      </w:r>
    </w:p>
    <w:p w:rsidR="007479B0" w:rsidRDefault="007479B0" w:rsidP="007479B0">
      <w:pPr>
        <w:pStyle w:val="a3"/>
        <w:ind w:left="360"/>
        <w:jc w:val="both"/>
      </w:pPr>
    </w:p>
    <w:p w:rsidR="007479B0" w:rsidRPr="005D1412" w:rsidRDefault="007479B0" w:rsidP="007479B0">
      <w:pPr>
        <w:autoSpaceDE w:val="0"/>
        <w:autoSpaceDN w:val="0"/>
        <w:adjustRightInd w:val="0"/>
        <w:ind w:firstLine="709"/>
        <w:jc w:val="both"/>
      </w:pPr>
      <w:r w:rsidRPr="0009470C">
        <w:t>По итогам проверки начисления заработной платы сотр</w:t>
      </w:r>
      <w:r>
        <w:t>удников, занятых в сфере спорта</w:t>
      </w:r>
      <w:r w:rsidRPr="0009470C">
        <w:t xml:space="preserve"> установлено</w:t>
      </w:r>
      <w:r>
        <w:t>,</w:t>
      </w:r>
      <w:r w:rsidRPr="0009470C">
        <w:t xml:space="preserve"> </w:t>
      </w:r>
      <w:r w:rsidRPr="005D1412">
        <w:t>что начисления и выплата заработной платы осуществлялись с нарушением установленного порядка.</w:t>
      </w:r>
    </w:p>
    <w:p w:rsidR="007479B0" w:rsidRPr="0009470C" w:rsidRDefault="007479B0" w:rsidP="007479B0">
      <w:pPr>
        <w:ind w:firstLine="709"/>
        <w:jc w:val="both"/>
      </w:pPr>
      <w:r w:rsidRPr="005D1412">
        <w:t xml:space="preserve">КСО указывает, что размеры окладов по должностям устанавливается руководителем МКУ «МЦ Алакуртти» на основе минимальных размеров окладов, утвержденных постановлением Администрации </w:t>
      </w:r>
      <w:proofErr w:type="spellStart"/>
      <w:r w:rsidRPr="005D1412">
        <w:t>с.п</w:t>
      </w:r>
      <w:proofErr w:type="spellEnd"/>
      <w:r w:rsidRPr="005D1412">
        <w:t>. Алакуртти с</w:t>
      </w:r>
      <w:r w:rsidRPr="0009470C">
        <w:t xml:space="preserve"> учетом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7479B0" w:rsidRPr="005D1412" w:rsidRDefault="007479B0" w:rsidP="007479B0">
      <w:pPr>
        <w:ind w:firstLine="709"/>
        <w:jc w:val="both"/>
      </w:pPr>
      <w:r w:rsidRPr="005D1412">
        <w:t>Данный нормативно правовой акт администрацией поселения к проверке не представлен, соответственно объективность установленных окладов не подтверждена.</w:t>
      </w:r>
    </w:p>
    <w:p w:rsidR="007479B0" w:rsidRPr="005D1412" w:rsidRDefault="007479B0" w:rsidP="007479B0">
      <w:pPr>
        <w:pStyle w:val="a3"/>
        <w:ind w:left="708"/>
        <w:jc w:val="both"/>
      </w:pPr>
    </w:p>
    <w:p w:rsidR="007479B0" w:rsidRPr="005D1412" w:rsidRDefault="007479B0" w:rsidP="007479B0">
      <w:pPr>
        <w:ind w:firstLine="708"/>
        <w:jc w:val="both"/>
      </w:pPr>
      <w:r w:rsidRPr="005D1412">
        <w:t>Также, в рамках данного мероприятия бюджетные ассигнования предусмотрены на содержание Спортивного зала, действующего на базе Учреждения, в целях создания условий для развития занятий физической культурой и спортом (пункт 2.1 Устава Учреждения).</w:t>
      </w:r>
    </w:p>
    <w:p w:rsidR="007479B0" w:rsidRPr="005D1412" w:rsidRDefault="007479B0" w:rsidP="00C34412">
      <w:pPr>
        <w:tabs>
          <w:tab w:val="left" w:pos="709"/>
        </w:tabs>
        <w:autoSpaceDE w:val="0"/>
        <w:autoSpaceDN w:val="0"/>
        <w:adjustRightInd w:val="0"/>
        <w:jc w:val="both"/>
      </w:pPr>
      <w:r w:rsidRPr="005D1412">
        <w:tab/>
        <w:t>В ходе проверки расходования средств, в части содержания Спортивного зала установлено следующее:</w:t>
      </w:r>
    </w:p>
    <w:p w:rsidR="007479B0" w:rsidRPr="005D1412" w:rsidRDefault="007479B0" w:rsidP="00F96C0C">
      <w:pPr>
        <w:pStyle w:val="af5"/>
        <w:numPr>
          <w:ilvl w:val="0"/>
          <w:numId w:val="46"/>
        </w:numPr>
        <w:ind w:left="0" w:firstLine="360"/>
      </w:pPr>
      <w:r w:rsidRPr="005D1412">
        <w:rPr>
          <w:shd w:val="clear" w:color="auto" w:fill="FFFFFF"/>
        </w:rPr>
        <w:t xml:space="preserve">в 1 квартале 2017 года у </w:t>
      </w:r>
      <w:r w:rsidRPr="005D1412">
        <w:t>Учреждения отсутствовали правовые основания по распоряжению данным имуществом и осуществлению расходов по его содержанию;</w:t>
      </w:r>
    </w:p>
    <w:p w:rsidR="007479B0" w:rsidRPr="005D1412" w:rsidRDefault="007479B0" w:rsidP="00F96C0C">
      <w:pPr>
        <w:pStyle w:val="af5"/>
        <w:numPr>
          <w:ilvl w:val="0"/>
          <w:numId w:val="46"/>
        </w:numPr>
        <w:ind w:left="0" w:firstLine="360"/>
      </w:pPr>
      <w:r w:rsidRPr="005D1412">
        <w:t>начисление (оплата) фактических расходов за коммунальные услуги производится без учета распределения расходов по объектам поставки услуги (ул. Содружества, д. 9, ул. Содружества, д. 15, ул. Содружества, д. 22 (Спортзал), ул. Содружества, д. 12 (административное здание), что повлекло перераспределение средств между Р/</w:t>
      </w:r>
      <w:proofErr w:type="spellStart"/>
      <w:r w:rsidRPr="005D1412">
        <w:t>Пр</w:t>
      </w:r>
      <w:proofErr w:type="spellEnd"/>
      <w:r w:rsidRPr="005D1412">
        <w:t xml:space="preserve"> и муниципальными программами.</w:t>
      </w:r>
    </w:p>
    <w:p w:rsidR="007479B0" w:rsidRPr="005D1412" w:rsidRDefault="007479B0" w:rsidP="007479B0">
      <w:pPr>
        <w:tabs>
          <w:tab w:val="left" w:pos="709"/>
        </w:tabs>
        <w:autoSpaceDE w:val="0"/>
        <w:autoSpaceDN w:val="0"/>
        <w:adjustRightInd w:val="0"/>
        <w:jc w:val="both"/>
      </w:pPr>
      <w:r w:rsidRPr="005D1412">
        <w:tab/>
        <w:t>Кроме того, в отношении недвижимого имущества, являющегося предметом договоров по коммунальным услугам (проверенным в ходе контрольного мероприятия), установлено:</w:t>
      </w:r>
    </w:p>
    <w:p w:rsidR="007479B0" w:rsidRPr="005D1412" w:rsidRDefault="007479B0" w:rsidP="00F96C0C">
      <w:pPr>
        <w:pStyle w:val="a3"/>
        <w:numPr>
          <w:ilvl w:val="0"/>
          <w:numId w:val="47"/>
        </w:numPr>
        <w:tabs>
          <w:tab w:val="left" w:pos="360"/>
        </w:tabs>
        <w:autoSpaceDE w:val="0"/>
        <w:autoSpaceDN w:val="0"/>
        <w:adjustRightInd w:val="0"/>
        <w:ind w:left="0" w:firstLine="360"/>
        <w:jc w:val="both"/>
      </w:pPr>
      <w:r w:rsidRPr="005D1412">
        <w:t xml:space="preserve">при наличии постановления администрации о передачи в оперативное управление и государственной регистрации права оперативного управления, на имущество по адресу ул. Содружества, д. 9 (площадью 165,6 </w:t>
      </w:r>
      <w:proofErr w:type="spellStart"/>
      <w:r w:rsidRPr="005D1412">
        <w:t>кв.м</w:t>
      </w:r>
      <w:proofErr w:type="spellEnd"/>
      <w:r w:rsidRPr="005D1412">
        <w:t>.) фактически передача объекта недвижимости не состоялась, акты приема передачи отсутствуют.</w:t>
      </w:r>
    </w:p>
    <w:p w:rsidR="007479B0" w:rsidRPr="005D1412" w:rsidRDefault="007479B0" w:rsidP="00F96C0C">
      <w:pPr>
        <w:pStyle w:val="a3"/>
        <w:numPr>
          <w:ilvl w:val="0"/>
          <w:numId w:val="47"/>
        </w:numPr>
        <w:tabs>
          <w:tab w:val="left" w:pos="360"/>
        </w:tabs>
        <w:autoSpaceDE w:val="0"/>
        <w:autoSpaceDN w:val="0"/>
        <w:adjustRightInd w:val="0"/>
        <w:ind w:left="0" w:firstLine="360"/>
        <w:jc w:val="both"/>
        <w:rPr>
          <w:bCs/>
        </w:rPr>
      </w:pPr>
      <w:r w:rsidRPr="005D1412">
        <w:t xml:space="preserve">объект недвижимости по адресу ул. Содружества, д. 15 (помещение площадью 111,4 </w:t>
      </w:r>
      <w:proofErr w:type="spellStart"/>
      <w:r w:rsidRPr="005D1412">
        <w:t>кв.м</w:t>
      </w:r>
      <w:proofErr w:type="spellEnd"/>
      <w:r w:rsidRPr="005D1412">
        <w:t xml:space="preserve">.), </w:t>
      </w:r>
      <w:r w:rsidRPr="005D1412">
        <w:rPr>
          <w:rFonts w:eastAsia="Calibri"/>
        </w:rPr>
        <w:t xml:space="preserve">не закреплен на праве оперативного управления за </w:t>
      </w:r>
      <w:r w:rsidRPr="005D1412">
        <w:rPr>
          <w:bCs/>
        </w:rPr>
        <w:t xml:space="preserve">МКУ «МЦ Алакуртти». </w:t>
      </w:r>
    </w:p>
    <w:p w:rsidR="007479B0" w:rsidRDefault="007479B0" w:rsidP="007479B0">
      <w:pPr>
        <w:tabs>
          <w:tab w:val="left" w:pos="709"/>
        </w:tabs>
        <w:autoSpaceDE w:val="0"/>
        <w:autoSpaceDN w:val="0"/>
        <w:adjustRightInd w:val="0"/>
        <w:jc w:val="both"/>
      </w:pPr>
      <w:r w:rsidRPr="005D1412">
        <w:rPr>
          <w:bCs/>
        </w:rPr>
        <w:tab/>
        <w:t xml:space="preserve">Соответственно, </w:t>
      </w:r>
      <w:r w:rsidRPr="005D1412">
        <w:rPr>
          <w:shd w:val="clear" w:color="auto" w:fill="FFFFFF"/>
        </w:rPr>
        <w:t xml:space="preserve">у </w:t>
      </w:r>
      <w:r w:rsidRPr="005D1412">
        <w:t>Учреждения отсутствовали правовые основания по распоряжению данным имуществом и осуществлению расходов по его содержанию</w:t>
      </w:r>
      <w:r w:rsidRPr="002B559D">
        <w:rPr>
          <w:b/>
        </w:rPr>
        <w:t xml:space="preserve"> </w:t>
      </w:r>
      <w:r w:rsidRPr="002B559D">
        <w:t>(статья 210, 296 Гражданского кодекса РФ).</w:t>
      </w:r>
    </w:p>
    <w:p w:rsidR="007479B0" w:rsidRDefault="007479B0" w:rsidP="007479B0">
      <w:pPr>
        <w:tabs>
          <w:tab w:val="left" w:pos="709"/>
        </w:tabs>
        <w:autoSpaceDE w:val="0"/>
        <w:autoSpaceDN w:val="0"/>
        <w:adjustRightInd w:val="0"/>
        <w:jc w:val="both"/>
      </w:pPr>
    </w:p>
    <w:tbl>
      <w:tblPr>
        <w:tblStyle w:val="aff0"/>
        <w:tblW w:w="9356" w:type="dxa"/>
        <w:tblInd w:w="108" w:type="dxa"/>
        <w:tblLook w:val="04A0" w:firstRow="1" w:lastRow="0" w:firstColumn="1" w:lastColumn="0" w:noHBand="0" w:noVBand="1"/>
      </w:tblPr>
      <w:tblGrid>
        <w:gridCol w:w="2889"/>
        <w:gridCol w:w="4043"/>
        <w:gridCol w:w="2424"/>
      </w:tblGrid>
      <w:tr w:rsidR="007479B0" w:rsidRPr="004A7E79" w:rsidTr="007479B0">
        <w:trPr>
          <w:trHeight w:val="211"/>
        </w:trPr>
        <w:tc>
          <w:tcPr>
            <w:tcW w:w="2889" w:type="dxa"/>
            <w:vMerge w:val="restart"/>
            <w:vAlign w:val="center"/>
          </w:tcPr>
          <w:p w:rsidR="007479B0" w:rsidRPr="004A7E79" w:rsidRDefault="007479B0" w:rsidP="007479B0">
            <w:pPr>
              <w:pStyle w:val="1"/>
              <w:spacing w:before="0" w:after="0"/>
              <w:jc w:val="center"/>
              <w:outlineLvl w:val="0"/>
              <w:rPr>
                <w:b/>
                <w:sz w:val="18"/>
                <w:szCs w:val="18"/>
              </w:rPr>
            </w:pPr>
            <w:r w:rsidRPr="004A7E79">
              <w:rPr>
                <w:sz w:val="18"/>
                <w:szCs w:val="18"/>
              </w:rPr>
              <w:t>Объект, по адресу</w:t>
            </w:r>
          </w:p>
        </w:tc>
        <w:tc>
          <w:tcPr>
            <w:tcW w:w="6467" w:type="dxa"/>
            <w:gridSpan w:val="2"/>
            <w:vAlign w:val="center"/>
          </w:tcPr>
          <w:p w:rsidR="007479B0" w:rsidRPr="004A7E79" w:rsidRDefault="007479B0" w:rsidP="007479B0">
            <w:pPr>
              <w:pStyle w:val="1"/>
              <w:spacing w:before="0" w:after="0"/>
              <w:jc w:val="center"/>
              <w:outlineLvl w:val="0"/>
              <w:rPr>
                <w:b/>
                <w:color w:val="000000"/>
                <w:sz w:val="18"/>
                <w:szCs w:val="18"/>
              </w:rPr>
            </w:pPr>
            <w:r w:rsidRPr="004A7E79">
              <w:rPr>
                <w:sz w:val="18"/>
                <w:szCs w:val="18"/>
              </w:rPr>
              <w:t>Право собственности</w:t>
            </w:r>
          </w:p>
        </w:tc>
      </w:tr>
      <w:tr w:rsidR="007479B0" w:rsidRPr="004A7E79" w:rsidTr="007479B0">
        <w:trPr>
          <w:trHeight w:val="262"/>
        </w:trPr>
        <w:tc>
          <w:tcPr>
            <w:tcW w:w="2889" w:type="dxa"/>
            <w:vMerge/>
            <w:vAlign w:val="center"/>
          </w:tcPr>
          <w:p w:rsidR="007479B0" w:rsidRPr="004A7E79" w:rsidRDefault="007479B0" w:rsidP="007479B0">
            <w:pPr>
              <w:pStyle w:val="1"/>
              <w:spacing w:before="0" w:after="0"/>
              <w:jc w:val="both"/>
              <w:outlineLvl w:val="0"/>
              <w:rPr>
                <w:b/>
                <w:sz w:val="18"/>
                <w:szCs w:val="18"/>
              </w:rPr>
            </w:pPr>
          </w:p>
        </w:tc>
        <w:tc>
          <w:tcPr>
            <w:tcW w:w="4043" w:type="dxa"/>
            <w:vAlign w:val="center"/>
          </w:tcPr>
          <w:p w:rsidR="007479B0" w:rsidRPr="004A7E79" w:rsidRDefault="007479B0" w:rsidP="007479B0">
            <w:pPr>
              <w:pStyle w:val="1"/>
              <w:spacing w:before="0" w:after="0"/>
              <w:jc w:val="center"/>
              <w:outlineLvl w:val="0"/>
              <w:rPr>
                <w:b/>
                <w:sz w:val="18"/>
                <w:szCs w:val="18"/>
              </w:rPr>
            </w:pPr>
            <w:r w:rsidRPr="004A7E79">
              <w:rPr>
                <w:sz w:val="18"/>
                <w:szCs w:val="18"/>
              </w:rPr>
              <w:t>основание</w:t>
            </w:r>
          </w:p>
        </w:tc>
        <w:tc>
          <w:tcPr>
            <w:tcW w:w="2424" w:type="dxa"/>
            <w:vAlign w:val="center"/>
          </w:tcPr>
          <w:p w:rsidR="007479B0" w:rsidRPr="004A7E79" w:rsidRDefault="007479B0" w:rsidP="007479B0">
            <w:pPr>
              <w:pStyle w:val="1"/>
              <w:spacing w:before="0" w:after="0"/>
              <w:jc w:val="center"/>
              <w:outlineLvl w:val="0"/>
              <w:rPr>
                <w:b/>
                <w:sz w:val="18"/>
                <w:szCs w:val="18"/>
              </w:rPr>
            </w:pPr>
            <w:r w:rsidRPr="004A7E79">
              <w:rPr>
                <w:color w:val="000000"/>
                <w:sz w:val="18"/>
                <w:szCs w:val="18"/>
              </w:rPr>
              <w:t>гос. регистрация права оперативного управления</w:t>
            </w:r>
          </w:p>
        </w:tc>
      </w:tr>
      <w:tr w:rsidR="007479B0" w:rsidRPr="004A7E79" w:rsidTr="007479B0">
        <w:trPr>
          <w:trHeight w:val="610"/>
        </w:trPr>
        <w:tc>
          <w:tcPr>
            <w:tcW w:w="2889" w:type="dxa"/>
            <w:vAlign w:val="center"/>
          </w:tcPr>
          <w:p w:rsidR="007479B0" w:rsidRPr="004A7E79" w:rsidRDefault="007479B0" w:rsidP="007479B0">
            <w:pPr>
              <w:pStyle w:val="1"/>
              <w:spacing w:before="0" w:after="0"/>
              <w:outlineLvl w:val="0"/>
              <w:rPr>
                <w:b/>
                <w:sz w:val="18"/>
                <w:szCs w:val="18"/>
              </w:rPr>
            </w:pPr>
            <w:r w:rsidRPr="004A7E79">
              <w:rPr>
                <w:sz w:val="18"/>
                <w:szCs w:val="18"/>
              </w:rPr>
              <w:t xml:space="preserve">ул. Содружества, д. 9 пом. </w:t>
            </w:r>
            <w:proofErr w:type="gramStart"/>
            <w:r w:rsidRPr="004A7E79">
              <w:rPr>
                <w:sz w:val="18"/>
                <w:szCs w:val="18"/>
              </w:rPr>
              <w:t>Ш</w:t>
            </w:r>
            <w:proofErr w:type="gramEnd"/>
            <w:r w:rsidRPr="004A7E79">
              <w:rPr>
                <w:sz w:val="18"/>
                <w:szCs w:val="18"/>
              </w:rPr>
              <w:t xml:space="preserve"> (кадастровый номер </w:t>
            </w:r>
            <w:r w:rsidRPr="004A7E79">
              <w:rPr>
                <w:color w:val="000000"/>
                <w:sz w:val="18"/>
                <w:szCs w:val="18"/>
              </w:rPr>
              <w:t xml:space="preserve">51:19:0080302:366, </w:t>
            </w:r>
            <w:r w:rsidRPr="004A7E79">
              <w:rPr>
                <w:sz w:val="18"/>
                <w:szCs w:val="18"/>
              </w:rPr>
              <w:t xml:space="preserve">площадью 165,6 </w:t>
            </w:r>
            <w:proofErr w:type="spellStart"/>
            <w:r w:rsidRPr="004A7E79">
              <w:rPr>
                <w:sz w:val="18"/>
                <w:szCs w:val="18"/>
              </w:rPr>
              <w:t>кв.м</w:t>
            </w:r>
            <w:proofErr w:type="spellEnd"/>
            <w:r w:rsidRPr="004A7E79">
              <w:rPr>
                <w:sz w:val="18"/>
                <w:szCs w:val="18"/>
              </w:rPr>
              <w:t>.)</w:t>
            </w:r>
          </w:p>
        </w:tc>
        <w:tc>
          <w:tcPr>
            <w:tcW w:w="4043" w:type="dxa"/>
            <w:vAlign w:val="center"/>
          </w:tcPr>
          <w:p w:rsidR="007479B0" w:rsidRPr="004A7E79" w:rsidRDefault="007479B0" w:rsidP="007479B0">
            <w:pPr>
              <w:pStyle w:val="1"/>
              <w:spacing w:before="0" w:after="0"/>
              <w:jc w:val="center"/>
              <w:outlineLvl w:val="0"/>
              <w:rPr>
                <w:rStyle w:val="cs63eb74b21"/>
                <w:b/>
                <w:sz w:val="18"/>
                <w:szCs w:val="18"/>
              </w:rPr>
            </w:pPr>
            <w:r w:rsidRPr="004A7E79">
              <w:rPr>
                <w:rStyle w:val="cs63eb74b21"/>
                <w:sz w:val="18"/>
                <w:szCs w:val="18"/>
              </w:rPr>
              <w:t>Оперативное управление МКУ «МЦ Алакуртти»</w:t>
            </w:r>
          </w:p>
          <w:p w:rsidR="007479B0" w:rsidRPr="004A7E79" w:rsidRDefault="007479B0" w:rsidP="007479B0">
            <w:pPr>
              <w:pStyle w:val="1"/>
              <w:spacing w:before="0" w:after="0"/>
              <w:jc w:val="center"/>
              <w:outlineLvl w:val="0"/>
              <w:rPr>
                <w:b/>
                <w:sz w:val="18"/>
                <w:szCs w:val="18"/>
              </w:rPr>
            </w:pPr>
            <w:r w:rsidRPr="004A7E79">
              <w:rPr>
                <w:rStyle w:val="cs63eb74b21"/>
                <w:sz w:val="18"/>
                <w:szCs w:val="18"/>
              </w:rPr>
              <w:t>Основание: п</w:t>
            </w:r>
            <w:r w:rsidRPr="004A7E79">
              <w:rPr>
                <w:sz w:val="18"/>
                <w:szCs w:val="18"/>
              </w:rPr>
              <w:t xml:space="preserve">остановление администрации от 12.04.2017 № 43 «О передаче объектов в оперативное управление МКУ «МЦ </w:t>
            </w:r>
            <w:r w:rsidRPr="004A7E79">
              <w:rPr>
                <w:sz w:val="18"/>
                <w:szCs w:val="18"/>
              </w:rPr>
              <w:lastRenderedPageBreak/>
              <w:t>Алакуртти»</w:t>
            </w:r>
          </w:p>
        </w:tc>
        <w:tc>
          <w:tcPr>
            <w:tcW w:w="2424" w:type="dxa"/>
            <w:vAlign w:val="center"/>
          </w:tcPr>
          <w:p w:rsidR="007479B0" w:rsidRPr="004A7E79" w:rsidRDefault="007479B0" w:rsidP="007479B0">
            <w:pPr>
              <w:pStyle w:val="1"/>
              <w:spacing w:before="0" w:after="0"/>
              <w:jc w:val="center"/>
              <w:outlineLvl w:val="0"/>
              <w:rPr>
                <w:b/>
                <w:sz w:val="18"/>
                <w:szCs w:val="18"/>
              </w:rPr>
            </w:pPr>
            <w:r w:rsidRPr="004A7E79">
              <w:rPr>
                <w:color w:val="000000"/>
                <w:sz w:val="18"/>
                <w:szCs w:val="18"/>
              </w:rPr>
              <w:lastRenderedPageBreak/>
              <w:t>51:19:0080302:366-51/002/2017-2 от 03.05.2017</w:t>
            </w:r>
          </w:p>
        </w:tc>
      </w:tr>
      <w:tr w:rsidR="007479B0" w:rsidRPr="004A7E79" w:rsidTr="007479B0">
        <w:trPr>
          <w:trHeight w:val="254"/>
        </w:trPr>
        <w:tc>
          <w:tcPr>
            <w:tcW w:w="2889" w:type="dxa"/>
            <w:vAlign w:val="center"/>
          </w:tcPr>
          <w:p w:rsidR="007479B0" w:rsidRPr="004A7E79" w:rsidRDefault="007479B0" w:rsidP="007479B0">
            <w:pPr>
              <w:pStyle w:val="1"/>
              <w:spacing w:before="0" w:after="0"/>
              <w:outlineLvl w:val="0"/>
              <w:rPr>
                <w:b/>
                <w:sz w:val="18"/>
                <w:szCs w:val="18"/>
              </w:rPr>
            </w:pPr>
            <w:r w:rsidRPr="004A7E79">
              <w:rPr>
                <w:sz w:val="18"/>
                <w:szCs w:val="18"/>
              </w:rPr>
              <w:lastRenderedPageBreak/>
              <w:t>ул. Содружества, д. 15</w:t>
            </w:r>
          </w:p>
          <w:p w:rsidR="007479B0" w:rsidRPr="004A7E79" w:rsidRDefault="007479B0" w:rsidP="007479B0">
            <w:pPr>
              <w:pStyle w:val="1"/>
              <w:spacing w:before="0" w:after="0"/>
              <w:outlineLvl w:val="0"/>
              <w:rPr>
                <w:b/>
                <w:sz w:val="18"/>
                <w:szCs w:val="18"/>
              </w:rPr>
            </w:pPr>
            <w:r w:rsidRPr="004A7E79">
              <w:rPr>
                <w:sz w:val="18"/>
                <w:szCs w:val="18"/>
              </w:rPr>
              <w:t xml:space="preserve">(площадью 111,4 </w:t>
            </w:r>
            <w:proofErr w:type="spellStart"/>
            <w:r w:rsidRPr="004A7E79">
              <w:rPr>
                <w:sz w:val="18"/>
                <w:szCs w:val="18"/>
              </w:rPr>
              <w:t>кв.м</w:t>
            </w:r>
            <w:proofErr w:type="spellEnd"/>
            <w:r w:rsidRPr="004A7E79">
              <w:rPr>
                <w:sz w:val="18"/>
                <w:szCs w:val="18"/>
              </w:rPr>
              <w:t>.)</w:t>
            </w:r>
          </w:p>
        </w:tc>
        <w:tc>
          <w:tcPr>
            <w:tcW w:w="4043" w:type="dxa"/>
            <w:vAlign w:val="center"/>
          </w:tcPr>
          <w:p w:rsidR="007479B0" w:rsidRPr="004A7E79" w:rsidRDefault="007479B0" w:rsidP="007479B0">
            <w:pPr>
              <w:pStyle w:val="1"/>
              <w:spacing w:before="0" w:after="0"/>
              <w:jc w:val="center"/>
              <w:outlineLvl w:val="0"/>
              <w:rPr>
                <w:b/>
                <w:sz w:val="18"/>
                <w:szCs w:val="18"/>
              </w:rPr>
            </w:pPr>
            <w:r w:rsidRPr="004A7E79">
              <w:rPr>
                <w:sz w:val="18"/>
                <w:szCs w:val="18"/>
              </w:rPr>
              <w:t>не установлено</w:t>
            </w:r>
          </w:p>
        </w:tc>
        <w:tc>
          <w:tcPr>
            <w:tcW w:w="2424" w:type="dxa"/>
            <w:vAlign w:val="center"/>
          </w:tcPr>
          <w:p w:rsidR="007479B0" w:rsidRPr="004A7E79" w:rsidRDefault="007479B0" w:rsidP="007479B0">
            <w:pPr>
              <w:pStyle w:val="1"/>
              <w:spacing w:before="0" w:after="0"/>
              <w:jc w:val="center"/>
              <w:outlineLvl w:val="0"/>
              <w:rPr>
                <w:sz w:val="18"/>
                <w:szCs w:val="18"/>
              </w:rPr>
            </w:pPr>
            <w:r w:rsidRPr="004A7E79">
              <w:rPr>
                <w:sz w:val="18"/>
                <w:szCs w:val="18"/>
              </w:rPr>
              <w:t>не установлено</w:t>
            </w:r>
          </w:p>
        </w:tc>
      </w:tr>
    </w:tbl>
    <w:p w:rsidR="007479B0" w:rsidRDefault="007479B0" w:rsidP="007479B0">
      <w:pPr>
        <w:pStyle w:val="a3"/>
      </w:pPr>
    </w:p>
    <w:p w:rsidR="007479B0" w:rsidRPr="005D1412" w:rsidRDefault="007479B0" w:rsidP="007479B0">
      <w:pPr>
        <w:pStyle w:val="a3"/>
        <w:ind w:left="0" w:firstLine="720"/>
        <w:jc w:val="both"/>
      </w:pPr>
      <w:r w:rsidRPr="00C3105E">
        <w:t xml:space="preserve">В рамках программного мероприятия </w:t>
      </w:r>
      <w:r w:rsidRPr="005D1412">
        <w:rPr>
          <w:color w:val="000000"/>
        </w:rPr>
        <w:t xml:space="preserve">«Расходы на приобретение спортивного оборудования и инвентаря» </w:t>
      </w:r>
      <w:r w:rsidRPr="005D1412">
        <w:t>бюджетные ассигнования освоены на закупку товаров, работ и услуг для обеспечения муниципальных нужд, в сумме 885,7 тыс. рублей или 88,6% от плана, в том числе:</w:t>
      </w:r>
    </w:p>
    <w:p w:rsidR="007479B0" w:rsidRPr="005D1412" w:rsidRDefault="007479B0" w:rsidP="00C34412">
      <w:pPr>
        <w:pStyle w:val="a3"/>
        <w:numPr>
          <w:ilvl w:val="0"/>
          <w:numId w:val="48"/>
        </w:numPr>
        <w:ind w:left="0" w:firstLine="0"/>
        <w:jc w:val="both"/>
        <w:rPr>
          <w:rStyle w:val="a9"/>
          <w:b w:val="0"/>
          <w:color w:val="auto"/>
        </w:rPr>
      </w:pPr>
      <w:r w:rsidRPr="005D1412">
        <w:rPr>
          <w:rStyle w:val="a9"/>
          <w:b w:val="0"/>
          <w:color w:val="auto"/>
        </w:rPr>
        <w:t>приобретение спортивного оборудования, инвентаря, расходы на их доставку, в сумме 687,7 тыс. рублей, или 86,0% от плана;</w:t>
      </w:r>
    </w:p>
    <w:p w:rsidR="007479B0" w:rsidRPr="005D1412" w:rsidRDefault="007479B0" w:rsidP="00C34412">
      <w:pPr>
        <w:pStyle w:val="afc"/>
        <w:numPr>
          <w:ilvl w:val="0"/>
          <w:numId w:val="48"/>
        </w:numPr>
        <w:tabs>
          <w:tab w:val="left" w:pos="709"/>
        </w:tabs>
        <w:spacing w:after="0"/>
        <w:ind w:left="0" w:right="17" w:firstLine="0"/>
        <w:jc w:val="both"/>
        <w:rPr>
          <w:color w:val="0070C0"/>
        </w:rPr>
      </w:pPr>
      <w:r w:rsidRPr="005D1412">
        <w:t xml:space="preserve">выполнение косметических работ спортивного зала по адресу: </w:t>
      </w:r>
      <w:proofErr w:type="spellStart"/>
      <w:r w:rsidRPr="005D1412">
        <w:t>с.п</w:t>
      </w:r>
      <w:proofErr w:type="spellEnd"/>
      <w:r w:rsidRPr="005D1412">
        <w:t>. Алакуртти, ул. Данилова, д. 9, в сумме 198,0 тыс. рублей, или 99,0% от плана.</w:t>
      </w:r>
    </w:p>
    <w:p w:rsidR="007479B0" w:rsidRPr="005D1412" w:rsidRDefault="007479B0" w:rsidP="007479B0">
      <w:pPr>
        <w:ind w:firstLine="708"/>
        <w:jc w:val="both"/>
      </w:pPr>
    </w:p>
    <w:p w:rsidR="007479B0" w:rsidRPr="005D1412" w:rsidRDefault="007479B0" w:rsidP="007479B0">
      <w:pPr>
        <w:ind w:firstLine="708"/>
        <w:jc w:val="both"/>
      </w:pPr>
      <w:r w:rsidRPr="005D1412">
        <w:t xml:space="preserve">Установлено, что объект - детский сад по адресу: </w:t>
      </w:r>
      <w:proofErr w:type="spellStart"/>
      <w:r w:rsidRPr="005D1412">
        <w:t>с.п</w:t>
      </w:r>
      <w:proofErr w:type="spellEnd"/>
      <w:r w:rsidRPr="005D1412">
        <w:t xml:space="preserve">. </w:t>
      </w:r>
      <w:proofErr w:type="gramStart"/>
      <w:r w:rsidRPr="005D1412">
        <w:t xml:space="preserve">Алакуртти, ул. Данилова, д.9 (нежилое, общей площадью 680,6 </w:t>
      </w:r>
      <w:proofErr w:type="spellStart"/>
      <w:r w:rsidRPr="005D1412">
        <w:t>кв.м</w:t>
      </w:r>
      <w:proofErr w:type="spellEnd"/>
      <w:r w:rsidRPr="005D1412">
        <w:t>.) на момент ремонта находился в</w:t>
      </w:r>
      <w:r w:rsidRPr="005D1412">
        <w:rPr>
          <w:bCs/>
        </w:rPr>
        <w:t xml:space="preserve"> собственности муниципального образования Кандалакшский район (</w:t>
      </w:r>
      <w:r w:rsidRPr="005D1412">
        <w:t xml:space="preserve">передан в собственность </w:t>
      </w:r>
      <w:proofErr w:type="spellStart"/>
      <w:r w:rsidRPr="005D1412">
        <w:t>с.п</w:t>
      </w:r>
      <w:proofErr w:type="spellEnd"/>
      <w:r w:rsidRPr="005D1412">
        <w:t>.</w:t>
      </w:r>
      <w:proofErr w:type="gramEnd"/>
      <w:r w:rsidRPr="005D1412">
        <w:t xml:space="preserve"> Алакуртти из собственности </w:t>
      </w:r>
      <w:proofErr w:type="spellStart"/>
      <w:r w:rsidRPr="005D1412">
        <w:t>м.о</w:t>
      </w:r>
      <w:proofErr w:type="spellEnd"/>
      <w:r w:rsidRPr="005D1412">
        <w:t xml:space="preserve">. Кандалакшский район в соответствии с решением Совета депутатов муниципального образования Кандалакшский район от 30.11.2017 № 236 и решением Совета депутатов </w:t>
      </w:r>
      <w:proofErr w:type="spellStart"/>
      <w:r w:rsidRPr="005D1412">
        <w:t>с.п</w:t>
      </w:r>
      <w:proofErr w:type="spellEnd"/>
      <w:r w:rsidRPr="005D1412">
        <w:t xml:space="preserve">. </w:t>
      </w:r>
      <w:proofErr w:type="gramStart"/>
      <w:r w:rsidRPr="005D1412">
        <w:t>Алакуртти от 14.12.2017 № 398, на основании Акта приема-передачи от 05.06.2018 года).</w:t>
      </w:r>
      <w:proofErr w:type="gramEnd"/>
    </w:p>
    <w:p w:rsidR="007479B0" w:rsidRDefault="007479B0" w:rsidP="007479B0">
      <w:pPr>
        <w:ind w:firstLine="709"/>
        <w:jc w:val="both"/>
      </w:pPr>
      <w:r w:rsidRPr="005D1412">
        <w:t>Соответственно у Учреждения отсутствовали правовые основания по распоряжению данным имуществом и осуществлению расходов по его содержанию</w:t>
      </w:r>
      <w:r w:rsidRPr="00FE1E33">
        <w:rPr>
          <w:b/>
        </w:rPr>
        <w:t xml:space="preserve"> </w:t>
      </w:r>
      <w:r w:rsidRPr="00FE1E33">
        <w:t>(статья 296 Гражданского кодекса РФ).</w:t>
      </w:r>
    </w:p>
    <w:p w:rsidR="007479B0" w:rsidRDefault="007479B0" w:rsidP="007479B0">
      <w:pPr>
        <w:ind w:firstLine="709"/>
        <w:jc w:val="both"/>
      </w:pPr>
    </w:p>
    <w:p w:rsidR="007479B0" w:rsidRPr="00907A1A" w:rsidRDefault="007479B0" w:rsidP="00F96C0C">
      <w:pPr>
        <w:pStyle w:val="a3"/>
        <w:numPr>
          <w:ilvl w:val="0"/>
          <w:numId w:val="29"/>
        </w:numPr>
        <w:autoSpaceDE w:val="0"/>
        <w:autoSpaceDN w:val="0"/>
        <w:adjustRightInd w:val="0"/>
        <w:jc w:val="center"/>
        <w:rPr>
          <w:b/>
          <w:i/>
          <w:lang w:bidi="ru-RU"/>
        </w:rPr>
      </w:pPr>
      <w:r w:rsidRPr="00907A1A">
        <w:rPr>
          <w:b/>
          <w:i/>
          <w:lang w:bidi="ru-RU"/>
        </w:rPr>
        <w:t xml:space="preserve">Оценка исполнения программы </w:t>
      </w:r>
    </w:p>
    <w:p w:rsidR="007479B0" w:rsidRDefault="007479B0" w:rsidP="007479B0">
      <w:pPr>
        <w:autoSpaceDE w:val="0"/>
        <w:autoSpaceDN w:val="0"/>
        <w:adjustRightInd w:val="0"/>
        <w:jc w:val="center"/>
        <w:rPr>
          <w:color w:val="FF0000"/>
          <w:lang w:bidi="ru-RU"/>
        </w:rPr>
      </w:pPr>
    </w:p>
    <w:p w:rsidR="007479B0" w:rsidRPr="00F664AB" w:rsidRDefault="007479B0" w:rsidP="007479B0">
      <w:pPr>
        <w:autoSpaceDE w:val="0"/>
        <w:autoSpaceDN w:val="0"/>
        <w:adjustRightInd w:val="0"/>
        <w:jc w:val="both"/>
      </w:pPr>
      <w:r w:rsidRPr="00F664AB">
        <w:rPr>
          <w:lang w:bidi="ru-RU"/>
        </w:rPr>
        <w:t xml:space="preserve"> </w:t>
      </w:r>
      <w:r>
        <w:rPr>
          <w:lang w:bidi="ru-RU"/>
        </w:rPr>
        <w:tab/>
      </w:r>
      <w:r w:rsidRPr="00F664AB">
        <w:rPr>
          <w:lang w:bidi="ru-RU"/>
        </w:rPr>
        <w:t xml:space="preserve">Согласно пункту </w:t>
      </w:r>
      <w:r w:rsidRPr="00F664AB">
        <w:t>2.6. Порядка р</w:t>
      </w:r>
      <w:r>
        <w:t>еализации</w:t>
      </w:r>
      <w:r w:rsidRPr="00F664AB">
        <w:t xml:space="preserve"> МП муниципа</w:t>
      </w:r>
      <w:r>
        <w:t xml:space="preserve">льная программа должна обладать </w:t>
      </w:r>
      <w:r w:rsidRPr="00F664AB">
        <w:t xml:space="preserve">системой абсолютных и относительных показателей для измерения результатов реализации муниципальной программы, то есть </w:t>
      </w:r>
      <w:r w:rsidRPr="005D1412">
        <w:t xml:space="preserve">описанием поддающихся количественной оценке ожидаемых результатов реализации, включая как непосредственные результаты (предоставление услуг определенного качества и объема), так и конечные результаты </w:t>
      </w:r>
      <w:r w:rsidRPr="00F664AB">
        <w:t>(эффект от предоставл</w:t>
      </w:r>
      <w:r>
        <w:t>енных услуг для их получателей).</w:t>
      </w:r>
    </w:p>
    <w:p w:rsidR="007479B0" w:rsidRDefault="007479B0" w:rsidP="007479B0">
      <w:pPr>
        <w:jc w:val="both"/>
        <w:outlineLvl w:val="0"/>
        <w:rPr>
          <w:color w:val="FF0000"/>
          <w:lang w:bidi="ru-RU"/>
        </w:rPr>
      </w:pPr>
    </w:p>
    <w:p w:rsidR="007479B0" w:rsidRPr="005509CE" w:rsidRDefault="007479B0" w:rsidP="00C34412">
      <w:pPr>
        <w:pStyle w:val="aff2"/>
        <w:spacing w:before="0" w:beforeAutospacing="0" w:after="0" w:afterAutospacing="0"/>
        <w:ind w:firstLine="708"/>
        <w:jc w:val="both"/>
      </w:pPr>
      <w:r w:rsidRPr="004602CC">
        <w:rPr>
          <w:color w:val="000000"/>
        </w:rPr>
        <w:t xml:space="preserve">Перечень показателей программы </w:t>
      </w:r>
      <w:r w:rsidRPr="004602CC">
        <w:t>«Развитие физической культуры и спорта в сельском поселении Алакуртти Кандалакшского района» на 2017 год</w:t>
      </w:r>
      <w:r w:rsidRPr="004602CC">
        <w:rPr>
          <w:i/>
        </w:rPr>
        <w:t xml:space="preserve"> (в редакции от 03.10.2017 № 145)</w:t>
      </w:r>
      <w:r>
        <w:rPr>
          <w:i/>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373"/>
        <w:gridCol w:w="708"/>
        <w:gridCol w:w="851"/>
        <w:gridCol w:w="850"/>
        <w:gridCol w:w="1401"/>
        <w:gridCol w:w="1581"/>
      </w:tblGrid>
      <w:tr w:rsidR="007479B0" w:rsidRPr="005509CE" w:rsidTr="007479B0">
        <w:tc>
          <w:tcPr>
            <w:tcW w:w="730"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 xml:space="preserve">№ </w:t>
            </w:r>
            <w:proofErr w:type="gramStart"/>
            <w:r w:rsidRPr="004602CC">
              <w:rPr>
                <w:sz w:val="20"/>
                <w:szCs w:val="20"/>
              </w:rPr>
              <w:t>п</w:t>
            </w:r>
            <w:proofErr w:type="gramEnd"/>
            <w:r w:rsidRPr="004602CC">
              <w:rPr>
                <w:sz w:val="20"/>
                <w:szCs w:val="20"/>
              </w:rPr>
              <w:t>/п</w:t>
            </w:r>
          </w:p>
        </w:tc>
        <w:tc>
          <w:tcPr>
            <w:tcW w:w="3376"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Показатель</w:t>
            </w:r>
          </w:p>
        </w:tc>
        <w:tc>
          <w:tcPr>
            <w:tcW w:w="708"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Ед. изм.</w:t>
            </w:r>
          </w:p>
        </w:tc>
        <w:tc>
          <w:tcPr>
            <w:tcW w:w="85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2016</w:t>
            </w:r>
          </w:p>
        </w:tc>
        <w:tc>
          <w:tcPr>
            <w:tcW w:w="850"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2017</w:t>
            </w:r>
          </w:p>
        </w:tc>
        <w:tc>
          <w:tcPr>
            <w:tcW w:w="140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Источник данных</w:t>
            </w:r>
          </w:p>
        </w:tc>
        <w:tc>
          <w:tcPr>
            <w:tcW w:w="1577"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Исполнитель программы</w:t>
            </w:r>
          </w:p>
        </w:tc>
      </w:tr>
      <w:tr w:rsidR="007479B0" w:rsidRPr="005509CE" w:rsidTr="007479B0">
        <w:tc>
          <w:tcPr>
            <w:tcW w:w="9493" w:type="dxa"/>
            <w:gridSpan w:val="7"/>
            <w:vAlign w:val="center"/>
          </w:tcPr>
          <w:p w:rsidR="007479B0" w:rsidRDefault="007479B0" w:rsidP="007479B0">
            <w:pPr>
              <w:pStyle w:val="aff2"/>
              <w:spacing w:before="0" w:beforeAutospacing="0" w:after="0" w:afterAutospacing="0"/>
              <w:jc w:val="center"/>
              <w:rPr>
                <w:sz w:val="20"/>
                <w:szCs w:val="20"/>
              </w:rPr>
            </w:pPr>
            <w:r w:rsidRPr="004602CC">
              <w:rPr>
                <w:sz w:val="20"/>
                <w:szCs w:val="20"/>
              </w:rPr>
              <w:t>Муниципальная программа «Развитие физической культуры и спорта в сельском поселении Алакуртти»</w:t>
            </w:r>
          </w:p>
          <w:p w:rsidR="007479B0" w:rsidRPr="00FC4C88" w:rsidRDefault="007479B0" w:rsidP="007479B0">
            <w:pPr>
              <w:pStyle w:val="aff2"/>
              <w:spacing w:before="0" w:beforeAutospacing="0" w:after="0" w:afterAutospacing="0"/>
              <w:jc w:val="center"/>
              <w:rPr>
                <w:b/>
                <w:sz w:val="20"/>
                <w:szCs w:val="20"/>
              </w:rPr>
            </w:pPr>
            <w:r w:rsidRPr="00FC4C88">
              <w:rPr>
                <w:b/>
                <w:sz w:val="20"/>
                <w:szCs w:val="20"/>
              </w:rPr>
              <w:t>на 2017 год</w:t>
            </w:r>
          </w:p>
        </w:tc>
      </w:tr>
      <w:tr w:rsidR="007479B0" w:rsidRPr="005509CE" w:rsidTr="007479B0">
        <w:tc>
          <w:tcPr>
            <w:tcW w:w="730"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1.</w:t>
            </w:r>
          </w:p>
        </w:tc>
        <w:tc>
          <w:tcPr>
            <w:tcW w:w="8763" w:type="dxa"/>
            <w:gridSpan w:val="6"/>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Показатели целей муниципальной программы</w:t>
            </w:r>
          </w:p>
        </w:tc>
      </w:tr>
      <w:tr w:rsidR="007479B0" w:rsidRPr="005509CE" w:rsidTr="007479B0">
        <w:tc>
          <w:tcPr>
            <w:tcW w:w="730"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1.1.</w:t>
            </w:r>
          </w:p>
        </w:tc>
        <w:tc>
          <w:tcPr>
            <w:tcW w:w="3376"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Доля населения систематически занимающегося физической культурой и спортом, в общей численности населения</w:t>
            </w:r>
          </w:p>
        </w:tc>
        <w:tc>
          <w:tcPr>
            <w:tcW w:w="708"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w:t>
            </w:r>
          </w:p>
        </w:tc>
        <w:tc>
          <w:tcPr>
            <w:tcW w:w="85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7,8</w:t>
            </w:r>
          </w:p>
        </w:tc>
        <w:tc>
          <w:tcPr>
            <w:tcW w:w="850"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7,8</w:t>
            </w:r>
          </w:p>
        </w:tc>
        <w:tc>
          <w:tcPr>
            <w:tcW w:w="140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Мониторинг</w:t>
            </w:r>
          </w:p>
        </w:tc>
        <w:tc>
          <w:tcPr>
            <w:tcW w:w="1577"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 xml:space="preserve">Администрация </w:t>
            </w:r>
            <w:proofErr w:type="spellStart"/>
            <w:r w:rsidRPr="004602CC">
              <w:rPr>
                <w:sz w:val="20"/>
                <w:szCs w:val="20"/>
              </w:rPr>
              <w:t>с</w:t>
            </w:r>
            <w:r>
              <w:rPr>
                <w:sz w:val="20"/>
                <w:szCs w:val="20"/>
              </w:rPr>
              <w:t>.</w:t>
            </w:r>
            <w:r w:rsidRPr="004602CC">
              <w:rPr>
                <w:sz w:val="20"/>
                <w:szCs w:val="20"/>
              </w:rPr>
              <w:t>п</w:t>
            </w:r>
            <w:proofErr w:type="spellEnd"/>
            <w:r>
              <w:rPr>
                <w:sz w:val="20"/>
                <w:szCs w:val="20"/>
              </w:rPr>
              <w:t>.</w:t>
            </w:r>
            <w:r w:rsidRPr="004602CC">
              <w:rPr>
                <w:sz w:val="20"/>
                <w:szCs w:val="20"/>
              </w:rPr>
              <w:t xml:space="preserve"> Алакуртти</w:t>
            </w:r>
          </w:p>
        </w:tc>
      </w:tr>
      <w:tr w:rsidR="007479B0" w:rsidRPr="005509CE" w:rsidTr="007479B0">
        <w:tc>
          <w:tcPr>
            <w:tcW w:w="730"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2.</w:t>
            </w:r>
          </w:p>
        </w:tc>
        <w:tc>
          <w:tcPr>
            <w:tcW w:w="8763" w:type="dxa"/>
            <w:gridSpan w:val="6"/>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Показатели задач муниципальной программы</w:t>
            </w:r>
          </w:p>
        </w:tc>
      </w:tr>
      <w:tr w:rsidR="007479B0" w:rsidRPr="005509CE" w:rsidTr="007479B0">
        <w:tc>
          <w:tcPr>
            <w:tcW w:w="730"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2.1.</w:t>
            </w:r>
          </w:p>
        </w:tc>
        <w:tc>
          <w:tcPr>
            <w:tcW w:w="3376" w:type="dxa"/>
            <w:vAlign w:val="center"/>
          </w:tcPr>
          <w:p w:rsidR="007479B0" w:rsidRPr="004602CC" w:rsidRDefault="007479B0" w:rsidP="007479B0">
            <w:pPr>
              <w:pStyle w:val="aff2"/>
              <w:spacing w:before="0" w:beforeAutospacing="0" w:after="0" w:afterAutospacing="0"/>
              <w:rPr>
                <w:sz w:val="20"/>
                <w:szCs w:val="20"/>
              </w:rPr>
            </w:pPr>
            <w:r w:rsidRPr="004602CC">
              <w:rPr>
                <w:sz w:val="20"/>
                <w:szCs w:val="20"/>
              </w:rPr>
              <w:t>Количество участников массовых физкультурных мероприятий</w:t>
            </w:r>
          </w:p>
        </w:tc>
        <w:tc>
          <w:tcPr>
            <w:tcW w:w="708"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Чел.</w:t>
            </w:r>
          </w:p>
        </w:tc>
        <w:tc>
          <w:tcPr>
            <w:tcW w:w="85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600</w:t>
            </w:r>
          </w:p>
        </w:tc>
        <w:tc>
          <w:tcPr>
            <w:tcW w:w="850"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600</w:t>
            </w:r>
          </w:p>
        </w:tc>
        <w:tc>
          <w:tcPr>
            <w:tcW w:w="1401"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Мониторинг</w:t>
            </w:r>
          </w:p>
        </w:tc>
        <w:tc>
          <w:tcPr>
            <w:tcW w:w="1577" w:type="dxa"/>
            <w:vAlign w:val="center"/>
          </w:tcPr>
          <w:p w:rsidR="007479B0" w:rsidRPr="004602CC" w:rsidRDefault="007479B0" w:rsidP="007479B0">
            <w:pPr>
              <w:pStyle w:val="aff2"/>
              <w:spacing w:before="0" w:beforeAutospacing="0" w:after="0" w:afterAutospacing="0"/>
              <w:jc w:val="center"/>
              <w:rPr>
                <w:sz w:val="20"/>
                <w:szCs w:val="20"/>
              </w:rPr>
            </w:pPr>
            <w:r w:rsidRPr="004602CC">
              <w:rPr>
                <w:sz w:val="20"/>
                <w:szCs w:val="20"/>
              </w:rPr>
              <w:t>МКУ «МЦ Алакуртти»</w:t>
            </w:r>
          </w:p>
        </w:tc>
      </w:tr>
    </w:tbl>
    <w:p w:rsidR="007479B0" w:rsidRDefault="007479B0" w:rsidP="007479B0">
      <w:pPr>
        <w:pStyle w:val="aff2"/>
        <w:spacing w:before="0" w:beforeAutospacing="0" w:after="0" w:afterAutospacing="0"/>
        <w:jc w:val="both"/>
      </w:pPr>
    </w:p>
    <w:p w:rsidR="007479B0" w:rsidRPr="005D1412" w:rsidRDefault="007479B0" w:rsidP="007479B0">
      <w:pPr>
        <w:pStyle w:val="aff2"/>
        <w:spacing w:before="0" w:beforeAutospacing="0" w:after="0" w:afterAutospacing="0"/>
        <w:jc w:val="both"/>
      </w:pPr>
      <w:r>
        <w:tab/>
      </w:r>
      <w:proofErr w:type="gramStart"/>
      <w:r w:rsidRPr="000E4E75">
        <w:rPr>
          <w:color w:val="000000"/>
        </w:rPr>
        <w:t xml:space="preserve">Перечень показателей программы </w:t>
      </w:r>
      <w:r w:rsidRPr="000E4E75">
        <w:t xml:space="preserve">«Развитие физической культуры и спорта в сельском поселении Алакуртти Кандалакшского района» на 2018 год </w:t>
      </w:r>
      <w:r w:rsidRPr="000E4E75">
        <w:rPr>
          <w:i/>
        </w:rPr>
        <w:t>(в редакции от 28.05.2018 № 55</w:t>
      </w:r>
      <w:r w:rsidRPr="000E4E75">
        <w:t>) (пункт 7 Программы) содержит эти же периоды (2016 и 2017 гг.)</w:t>
      </w:r>
      <w:r w:rsidRPr="000E4E75">
        <w:rPr>
          <w:b/>
          <w:i/>
        </w:rPr>
        <w:t xml:space="preserve"> </w:t>
      </w:r>
      <w:r w:rsidRPr="000E4E75">
        <w:t>муниципальной программы, что и на</w:t>
      </w:r>
      <w:r w:rsidRPr="000E4E75">
        <w:rPr>
          <w:color w:val="FF0000"/>
        </w:rPr>
        <w:t xml:space="preserve"> </w:t>
      </w:r>
      <w:r w:rsidRPr="000E4E75">
        <w:t>2017 год</w:t>
      </w:r>
      <w:r w:rsidRPr="005D1412">
        <w:t xml:space="preserve">, что требует внесения изменений, в части </w:t>
      </w:r>
      <w:r w:rsidRPr="005D1412">
        <w:lastRenderedPageBreak/>
        <w:t>уточнения целевых показателей (индикаторов) на 2018 год, позволяющих оценить ход реализации программы по итогам</w:t>
      </w:r>
      <w:proofErr w:type="gramEnd"/>
      <w:r w:rsidRPr="005D1412">
        <w:t xml:space="preserve"> года. </w:t>
      </w:r>
    </w:p>
    <w:p w:rsidR="007479B0" w:rsidRPr="000E4E75" w:rsidRDefault="007479B0" w:rsidP="007479B0">
      <w:pPr>
        <w:pStyle w:val="aff2"/>
        <w:tabs>
          <w:tab w:val="left" w:pos="0"/>
        </w:tabs>
        <w:spacing w:before="0" w:beforeAutospacing="0" w:after="0" w:afterAutospacing="0"/>
        <w:ind w:firstLine="360"/>
        <w:jc w:val="both"/>
        <w:rPr>
          <w:color w:val="7030A0"/>
          <w:lang w:bidi="ru-RU"/>
        </w:rPr>
      </w:pPr>
      <w:r w:rsidRPr="000E4E75">
        <w:rPr>
          <w:color w:val="7030A0"/>
          <w:lang w:bidi="ru-RU"/>
        </w:rPr>
        <w:tab/>
      </w:r>
    </w:p>
    <w:p w:rsidR="007479B0" w:rsidRPr="000E4E75" w:rsidRDefault="007479B0" w:rsidP="005C096B">
      <w:pPr>
        <w:pStyle w:val="aff2"/>
        <w:tabs>
          <w:tab w:val="left" w:pos="0"/>
        </w:tabs>
        <w:spacing w:before="0" w:beforeAutospacing="0" w:after="0" w:afterAutospacing="0"/>
        <w:ind w:firstLine="360"/>
        <w:jc w:val="both"/>
      </w:pPr>
      <w:r w:rsidRPr="000E4E75">
        <w:tab/>
        <w:t xml:space="preserve">Доля населения, систематически занимающегося физической культурой и спортом, в общей численности населения (с целью подтверждения данного показателя, установленного Паспортом МП) </w:t>
      </w:r>
      <w:r w:rsidRPr="00376EEC">
        <w:t>определена КСО расчетным путем</w:t>
      </w:r>
      <w:r w:rsidR="005C096B">
        <w:t>.</w:t>
      </w:r>
    </w:p>
    <w:p w:rsidR="007479B0" w:rsidRPr="000E4E75" w:rsidRDefault="007479B0" w:rsidP="007479B0">
      <w:pPr>
        <w:pStyle w:val="a3"/>
        <w:widowControl w:val="0"/>
        <w:ind w:left="0" w:firstLine="708"/>
        <w:jc w:val="both"/>
        <w:rPr>
          <w:lang w:bidi="ru-RU"/>
        </w:rPr>
      </w:pPr>
      <w:r w:rsidRPr="000E4E75">
        <w:rPr>
          <w:color w:val="000000"/>
          <w:shd w:val="clear" w:color="auto" w:fill="FFFFFF"/>
        </w:rPr>
        <w:t xml:space="preserve">При расчете среднегодовой численности применялись сведения </w:t>
      </w:r>
      <w:r w:rsidRPr="000E4E75">
        <w:t xml:space="preserve">о численности населения </w:t>
      </w:r>
      <w:r w:rsidRPr="000E4E75">
        <w:rPr>
          <w:bCs/>
        </w:rPr>
        <w:t xml:space="preserve">на начало 2012, 2013, 2014, 2015, 2016, 2017 </w:t>
      </w:r>
      <w:proofErr w:type="spellStart"/>
      <w:r w:rsidRPr="000E4E75">
        <w:rPr>
          <w:bCs/>
        </w:rPr>
        <w:t>г.г</w:t>
      </w:r>
      <w:proofErr w:type="spellEnd"/>
      <w:r w:rsidRPr="000E4E75">
        <w:rPr>
          <w:bCs/>
        </w:rPr>
        <w:t xml:space="preserve">. </w:t>
      </w:r>
      <w:proofErr w:type="gramStart"/>
      <w:r w:rsidRPr="000E4E75">
        <w:rPr>
          <w:bCs/>
        </w:rPr>
        <w:t>по</w:t>
      </w:r>
      <w:proofErr w:type="gramEnd"/>
      <w:r w:rsidRPr="000E4E75">
        <w:rPr>
          <w:bCs/>
        </w:rPr>
        <w:t xml:space="preserve"> </w:t>
      </w:r>
      <w:proofErr w:type="spellStart"/>
      <w:r w:rsidRPr="000E4E75">
        <w:rPr>
          <w:bCs/>
        </w:rPr>
        <w:t>с.п</w:t>
      </w:r>
      <w:proofErr w:type="spellEnd"/>
      <w:r w:rsidRPr="000E4E75">
        <w:rPr>
          <w:bCs/>
        </w:rPr>
        <w:t>. Алакуртти о</w:t>
      </w:r>
      <w:r w:rsidRPr="000E4E75">
        <w:rPr>
          <w:lang w:bidi="ru-RU"/>
        </w:rPr>
        <w:t xml:space="preserve">публикованные </w:t>
      </w:r>
      <w:r w:rsidRPr="000E4E75">
        <w:t>на официальном сайте администрации сельского поселения Алакуртти Кандалакшского района</w:t>
      </w:r>
      <w:r w:rsidRPr="000E4E75">
        <w:rPr>
          <w:lang w:bidi="ru-RU"/>
        </w:rPr>
        <w:t xml:space="preserve"> с изменениями от 08.12.2017 года (раздел статистика).</w:t>
      </w:r>
    </w:p>
    <w:p w:rsidR="007479B0" w:rsidRDefault="007479B0" w:rsidP="007479B0">
      <w:pPr>
        <w:pStyle w:val="a3"/>
        <w:widowControl w:val="0"/>
        <w:ind w:left="0" w:firstLine="708"/>
        <w:jc w:val="both"/>
        <w:rPr>
          <w:rFonts w:eastAsia="Calibri"/>
        </w:rPr>
      </w:pPr>
      <w:r w:rsidRPr="000E4E75">
        <w:rPr>
          <w:lang w:bidi="ru-RU"/>
        </w:rPr>
        <w:t xml:space="preserve">Среднегодовая численность за 2017 год приведена </w:t>
      </w:r>
      <w:proofErr w:type="gramStart"/>
      <w:r w:rsidRPr="000E4E75">
        <w:rPr>
          <w:lang w:bidi="ru-RU"/>
        </w:rPr>
        <w:t>согласно оценки</w:t>
      </w:r>
      <w:proofErr w:type="gramEnd"/>
      <w:r w:rsidRPr="000E4E75">
        <w:rPr>
          <w:lang w:bidi="ru-RU"/>
        </w:rPr>
        <w:t xml:space="preserve"> данной </w:t>
      </w:r>
      <w:r w:rsidR="005C096B">
        <w:rPr>
          <w:lang w:bidi="ru-RU"/>
        </w:rPr>
        <w:t xml:space="preserve">в </w:t>
      </w:r>
      <w:r w:rsidRPr="000E4E75">
        <w:rPr>
          <w:lang w:bidi="ru-RU"/>
        </w:rPr>
        <w:t>П</w:t>
      </w:r>
      <w:r w:rsidR="005C096B">
        <w:t>рогнозе</w:t>
      </w:r>
      <w:r w:rsidRPr="000E4E75">
        <w:t xml:space="preserve"> социально-экономического развития сельского поселения Алакуртти на 2018 – 2020 годы (одобрено  </w:t>
      </w:r>
      <w:r w:rsidRPr="000E4E75">
        <w:rPr>
          <w:rFonts w:eastAsia="Calibri"/>
        </w:rPr>
        <w:t>постановлением  администрации  от  10.11.2017 № 170).</w:t>
      </w:r>
    </w:p>
    <w:p w:rsidR="007479B0" w:rsidRPr="000E4E75" w:rsidRDefault="005C096B" w:rsidP="005C096B">
      <w:pPr>
        <w:pStyle w:val="a3"/>
        <w:widowControl w:val="0"/>
        <w:shd w:val="clear" w:color="auto" w:fill="FFFFFF"/>
        <w:autoSpaceDE w:val="0"/>
        <w:autoSpaceDN w:val="0"/>
        <w:adjustRightInd w:val="0"/>
        <w:ind w:left="0" w:firstLine="708"/>
        <w:jc w:val="both"/>
      </w:pPr>
      <w:proofErr w:type="gramStart"/>
      <w:r>
        <w:rPr>
          <w:lang w:bidi="ru-RU"/>
        </w:rPr>
        <w:t>К</w:t>
      </w:r>
      <w:r w:rsidR="007479B0" w:rsidRPr="000E4E75">
        <w:rPr>
          <w:lang w:bidi="ru-RU"/>
        </w:rPr>
        <w:t xml:space="preserve">оличество участников массовых физкультурных мероприятий, согласно показателей МП </w:t>
      </w:r>
      <w:r w:rsidR="007479B0" w:rsidRPr="000E4E75">
        <w:t xml:space="preserve">«Развитие физической культуры и спорта в муниципальном образовании сельское поселение Алакуртти» на 2014 год (утверждена постановлением администрации </w:t>
      </w:r>
      <w:proofErr w:type="spellStart"/>
      <w:r w:rsidR="007479B0" w:rsidRPr="000E4E75">
        <w:t>м.о</w:t>
      </w:r>
      <w:proofErr w:type="spellEnd"/>
      <w:r w:rsidR="007479B0" w:rsidRPr="000E4E75">
        <w:t xml:space="preserve">. </w:t>
      </w:r>
      <w:proofErr w:type="spellStart"/>
      <w:r w:rsidR="007479B0" w:rsidRPr="000E4E75">
        <w:t>с.п</w:t>
      </w:r>
      <w:proofErr w:type="spellEnd"/>
      <w:r w:rsidR="007479B0" w:rsidRPr="000E4E75">
        <w:t>.</w:t>
      </w:r>
      <w:proofErr w:type="gramEnd"/>
      <w:r w:rsidR="007479B0" w:rsidRPr="000E4E75">
        <w:t xml:space="preserve"> Алакуртти от 15.11.2013 № 116), на 2016 год (</w:t>
      </w:r>
      <w:proofErr w:type="gramStart"/>
      <w:r w:rsidR="007479B0" w:rsidRPr="000E4E75">
        <w:t>утверждена</w:t>
      </w:r>
      <w:proofErr w:type="gramEnd"/>
      <w:r w:rsidR="007479B0" w:rsidRPr="000E4E75">
        <w:t xml:space="preserve"> постановлением администрации </w:t>
      </w:r>
      <w:proofErr w:type="spellStart"/>
      <w:r w:rsidR="007479B0" w:rsidRPr="000E4E75">
        <w:t>м.о</w:t>
      </w:r>
      <w:proofErr w:type="spellEnd"/>
      <w:r w:rsidR="007479B0" w:rsidRPr="000E4E75">
        <w:t xml:space="preserve">. </w:t>
      </w:r>
      <w:proofErr w:type="spellStart"/>
      <w:r w:rsidR="007479B0" w:rsidRPr="000E4E75">
        <w:t>с.п</w:t>
      </w:r>
      <w:proofErr w:type="spellEnd"/>
      <w:r w:rsidR="007479B0" w:rsidRPr="000E4E75">
        <w:t xml:space="preserve">. </w:t>
      </w:r>
      <w:proofErr w:type="gramStart"/>
      <w:r w:rsidR="007479B0" w:rsidRPr="000E4E75">
        <w:t>Алакуртти от 29.10.2015 № 138), на 2017 год, на 2018 год.</w:t>
      </w:r>
      <w:proofErr w:type="gramEnd"/>
    </w:p>
    <w:p w:rsidR="007479B0" w:rsidRDefault="007479B0" w:rsidP="007479B0">
      <w:pPr>
        <w:pStyle w:val="a3"/>
        <w:widowControl w:val="0"/>
        <w:shd w:val="clear" w:color="auto" w:fill="FFFFFF"/>
        <w:autoSpaceDE w:val="0"/>
        <w:autoSpaceDN w:val="0"/>
        <w:adjustRightInd w:val="0"/>
        <w:ind w:left="284"/>
        <w:jc w:val="center"/>
        <w:rPr>
          <w:b/>
        </w:rPr>
      </w:pPr>
    </w:p>
    <w:p w:rsidR="007479B0" w:rsidRDefault="007479B0" w:rsidP="007479B0">
      <w:pPr>
        <w:pStyle w:val="a3"/>
        <w:widowControl w:val="0"/>
        <w:shd w:val="clear" w:color="auto" w:fill="FFFFFF"/>
        <w:autoSpaceDE w:val="0"/>
        <w:autoSpaceDN w:val="0"/>
        <w:adjustRightInd w:val="0"/>
        <w:ind w:left="284"/>
        <w:jc w:val="center"/>
        <w:rPr>
          <w:b/>
        </w:rPr>
      </w:pPr>
      <w:r w:rsidRPr="00342B89">
        <w:rPr>
          <w:b/>
        </w:rPr>
        <w:t>Динамика целевых показателей</w:t>
      </w:r>
    </w:p>
    <w:tbl>
      <w:tblPr>
        <w:tblW w:w="10065" w:type="dxa"/>
        <w:tblInd w:w="-176" w:type="dxa"/>
        <w:tblLook w:val="04A0" w:firstRow="1" w:lastRow="0" w:firstColumn="1" w:lastColumn="0" w:noHBand="0" w:noVBand="1"/>
      </w:tblPr>
      <w:tblGrid>
        <w:gridCol w:w="3261"/>
        <w:gridCol w:w="851"/>
        <w:gridCol w:w="850"/>
        <w:gridCol w:w="851"/>
        <w:gridCol w:w="850"/>
        <w:gridCol w:w="851"/>
        <w:gridCol w:w="991"/>
        <w:gridCol w:w="1560"/>
      </w:tblGrid>
      <w:tr w:rsidR="007479B0" w:rsidRPr="00F44C69" w:rsidTr="007479B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B0" w:rsidRPr="00F44C69" w:rsidRDefault="007479B0" w:rsidP="007479B0">
            <w:pPr>
              <w:jc w:val="center"/>
              <w:rPr>
                <w:color w:val="000000"/>
                <w:sz w:val="20"/>
                <w:szCs w:val="20"/>
              </w:rPr>
            </w:pPr>
            <w:r w:rsidRPr="00F44C69">
              <w:rPr>
                <w:color w:val="000000"/>
                <w:sz w:val="20"/>
                <w:szCs w:val="20"/>
              </w:rPr>
              <w:t>показатель</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2012</w:t>
            </w:r>
            <w:r>
              <w:rPr>
                <w:color w:val="000000"/>
                <w:sz w:val="20"/>
                <w:szCs w:val="20"/>
              </w:rPr>
              <w:t xml:space="preserve"> г.</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2013</w:t>
            </w:r>
            <w:r>
              <w:rPr>
                <w:color w:val="000000"/>
                <w:sz w:val="20"/>
                <w:szCs w:val="20"/>
              </w:rPr>
              <w:t xml:space="preserve"> 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2014</w:t>
            </w:r>
            <w:r>
              <w:rPr>
                <w:color w:val="000000"/>
                <w:sz w:val="20"/>
                <w:szCs w:val="20"/>
              </w:rPr>
              <w:t xml:space="preserve"> г.</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2015</w:t>
            </w:r>
            <w:r>
              <w:rPr>
                <w:color w:val="000000"/>
                <w:sz w:val="20"/>
                <w:szCs w:val="20"/>
              </w:rPr>
              <w:t xml:space="preserve"> 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2016</w:t>
            </w:r>
            <w:r>
              <w:rPr>
                <w:color w:val="000000"/>
                <w:sz w:val="20"/>
                <w:szCs w:val="20"/>
              </w:rPr>
              <w:t xml:space="preserve"> г.</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2017</w:t>
            </w:r>
            <w:r>
              <w:rPr>
                <w:color w:val="000000"/>
                <w:sz w:val="20"/>
                <w:szCs w:val="20"/>
              </w:rPr>
              <w:t xml:space="preserve"> г.</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79B0" w:rsidRPr="00F44C69" w:rsidRDefault="007479B0" w:rsidP="007479B0">
            <w:pPr>
              <w:jc w:val="center"/>
              <w:rPr>
                <w:color w:val="000000"/>
                <w:sz w:val="20"/>
                <w:szCs w:val="20"/>
              </w:rPr>
            </w:pPr>
            <w:r w:rsidRPr="00F44C69">
              <w:rPr>
                <w:color w:val="000000"/>
                <w:sz w:val="20"/>
                <w:szCs w:val="20"/>
              </w:rPr>
              <w:t>2018</w:t>
            </w:r>
            <w:r>
              <w:rPr>
                <w:color w:val="000000"/>
                <w:sz w:val="20"/>
                <w:szCs w:val="20"/>
              </w:rPr>
              <w:t xml:space="preserve"> г.</w:t>
            </w:r>
          </w:p>
        </w:tc>
      </w:tr>
      <w:tr w:rsidR="007479B0" w:rsidRPr="00F44C69" w:rsidTr="007479B0">
        <w:trPr>
          <w:trHeight w:val="35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479B0" w:rsidRPr="00F44C69" w:rsidRDefault="007479B0" w:rsidP="007479B0">
            <w:pPr>
              <w:rPr>
                <w:color w:val="000000"/>
                <w:sz w:val="20"/>
                <w:szCs w:val="20"/>
              </w:rPr>
            </w:pPr>
            <w:r w:rsidRPr="00F44C69">
              <w:rPr>
                <w:color w:val="000000"/>
                <w:sz w:val="20"/>
                <w:szCs w:val="20"/>
              </w:rPr>
              <w:t>среднегодовая численность населения</w:t>
            </w:r>
            <w:r>
              <w:rPr>
                <w:color w:val="000000"/>
                <w:sz w:val="20"/>
                <w:szCs w:val="20"/>
              </w:rPr>
              <w:t xml:space="preserve"> (чел.)</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3 024</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2 980</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3 434</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3 925</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4 358</w:t>
            </w:r>
          </w:p>
        </w:tc>
        <w:tc>
          <w:tcPr>
            <w:tcW w:w="99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Pr>
                <w:color w:val="000000"/>
                <w:sz w:val="20"/>
                <w:szCs w:val="20"/>
              </w:rPr>
              <w:t>4 800</w:t>
            </w:r>
            <w:r w:rsidRPr="00F44C69">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не установлено</w:t>
            </w:r>
          </w:p>
        </w:tc>
      </w:tr>
      <w:tr w:rsidR="007479B0" w:rsidRPr="00F44C69" w:rsidTr="007479B0">
        <w:trPr>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479B0" w:rsidRPr="00F44C69" w:rsidRDefault="007479B0" w:rsidP="007479B0">
            <w:pPr>
              <w:rPr>
                <w:color w:val="000000"/>
                <w:sz w:val="20"/>
                <w:szCs w:val="20"/>
              </w:rPr>
            </w:pPr>
            <w:r>
              <w:rPr>
                <w:color w:val="000000"/>
                <w:sz w:val="20"/>
                <w:szCs w:val="20"/>
              </w:rPr>
              <w:t>к</w:t>
            </w:r>
            <w:r w:rsidRPr="00F44C69">
              <w:rPr>
                <w:color w:val="000000"/>
                <w:sz w:val="20"/>
                <w:szCs w:val="20"/>
              </w:rPr>
              <w:t>ол</w:t>
            </w:r>
            <w:r>
              <w:rPr>
                <w:color w:val="000000"/>
                <w:sz w:val="20"/>
                <w:szCs w:val="20"/>
              </w:rPr>
              <w:t>ичест</w:t>
            </w:r>
            <w:r w:rsidRPr="00F44C69">
              <w:rPr>
                <w:color w:val="000000"/>
                <w:sz w:val="20"/>
                <w:szCs w:val="20"/>
              </w:rPr>
              <w:t>во участников массовых физкультурных мероприятий</w:t>
            </w:r>
            <w:r>
              <w:rPr>
                <w:color w:val="000000"/>
                <w:sz w:val="20"/>
                <w:szCs w:val="20"/>
              </w:rPr>
              <w:t xml:space="preserve"> (чел.)</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256</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300</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600</w:t>
            </w:r>
          </w:p>
        </w:tc>
        <w:tc>
          <w:tcPr>
            <w:tcW w:w="99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не установлено</w:t>
            </w:r>
          </w:p>
        </w:tc>
      </w:tr>
      <w:tr w:rsidR="007479B0" w:rsidRPr="00F44C69" w:rsidTr="007479B0">
        <w:trPr>
          <w:trHeight w:val="83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479B0" w:rsidRPr="00F44C69" w:rsidRDefault="007479B0" w:rsidP="007479B0">
            <w:pPr>
              <w:rPr>
                <w:color w:val="000000"/>
                <w:sz w:val="20"/>
                <w:szCs w:val="20"/>
              </w:rPr>
            </w:pPr>
            <w:r w:rsidRPr="00F44C69">
              <w:rPr>
                <w:b/>
                <w:color w:val="000000"/>
                <w:sz w:val="20"/>
                <w:szCs w:val="20"/>
              </w:rPr>
              <w:t>доля</w:t>
            </w:r>
            <w:r w:rsidRPr="00F44C69">
              <w:rPr>
                <w:color w:val="000000"/>
                <w:sz w:val="20"/>
                <w:szCs w:val="20"/>
              </w:rPr>
              <w:t xml:space="preserve"> населения систематически занимающегося физической культурой и спортом</w:t>
            </w:r>
            <w:r w:rsidRPr="00B74B7D">
              <w:rPr>
                <w:b/>
                <w:color w:val="000000"/>
                <w:sz w:val="20"/>
                <w:szCs w:val="20"/>
              </w:rPr>
              <w:t>, согласно расчета КСО</w:t>
            </w:r>
            <w:proofErr w:type="gramStart"/>
            <w:r>
              <w:rPr>
                <w:b/>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color w:val="000000"/>
                <w:sz w:val="20"/>
                <w:szCs w:val="20"/>
              </w:rPr>
            </w:pPr>
            <w:r w:rsidRPr="00F44C69">
              <w:rPr>
                <w:color w:val="000000"/>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b/>
                <w:color w:val="000000"/>
                <w:sz w:val="20"/>
                <w:szCs w:val="20"/>
              </w:rPr>
            </w:pPr>
            <w:r w:rsidRPr="00F44C69">
              <w:rPr>
                <w:b/>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b/>
                <w:color w:val="000000"/>
                <w:sz w:val="20"/>
                <w:szCs w:val="20"/>
              </w:rPr>
            </w:pPr>
            <w:r w:rsidRPr="00F44C69">
              <w:rPr>
                <w:b/>
                <w:color w:val="000000"/>
                <w:sz w:val="20"/>
                <w:szCs w:val="20"/>
              </w:rPr>
              <w:t>8,7</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b/>
                <w:color w:val="000000"/>
                <w:sz w:val="20"/>
                <w:szCs w:val="20"/>
              </w:rPr>
            </w:pPr>
            <w:r w:rsidRPr="00F44C69">
              <w:rPr>
                <w:b/>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b/>
                <w:color w:val="000000"/>
                <w:sz w:val="20"/>
                <w:szCs w:val="20"/>
              </w:rPr>
            </w:pPr>
            <w:r w:rsidRPr="00F44C69">
              <w:rPr>
                <w:b/>
                <w:color w:val="000000"/>
                <w:sz w:val="20"/>
                <w:szCs w:val="20"/>
              </w:rPr>
              <w:t>13,8</w:t>
            </w:r>
          </w:p>
        </w:tc>
        <w:tc>
          <w:tcPr>
            <w:tcW w:w="991" w:type="dxa"/>
            <w:tcBorders>
              <w:top w:val="nil"/>
              <w:left w:val="nil"/>
              <w:bottom w:val="single" w:sz="4" w:space="0" w:color="auto"/>
              <w:right w:val="single" w:sz="4" w:space="0" w:color="auto"/>
            </w:tcBorders>
            <w:shd w:val="clear" w:color="auto" w:fill="auto"/>
            <w:noWrap/>
            <w:vAlign w:val="center"/>
            <w:hideMark/>
          </w:tcPr>
          <w:p w:rsidR="007479B0" w:rsidRPr="002A7EF8" w:rsidRDefault="007479B0" w:rsidP="007479B0">
            <w:pPr>
              <w:jc w:val="center"/>
              <w:rPr>
                <w:b/>
                <w:color w:val="000000"/>
                <w:sz w:val="20"/>
                <w:szCs w:val="20"/>
              </w:rPr>
            </w:pPr>
            <w:r w:rsidRPr="007D3DD7">
              <w:rPr>
                <w:color w:val="000000"/>
                <w:sz w:val="20"/>
                <w:szCs w:val="20"/>
              </w:rPr>
              <w:t> </w:t>
            </w:r>
            <w:r>
              <w:rPr>
                <w:b/>
                <w:color w:val="000000"/>
                <w:sz w:val="20"/>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rsidR="007479B0" w:rsidRPr="007D3DD7" w:rsidRDefault="007479B0" w:rsidP="007479B0">
            <w:pPr>
              <w:ind w:left="-109"/>
              <w:jc w:val="center"/>
              <w:rPr>
                <w:color w:val="000000"/>
                <w:sz w:val="20"/>
                <w:szCs w:val="20"/>
              </w:rPr>
            </w:pPr>
            <w:r w:rsidRPr="007D3DD7">
              <w:rPr>
                <w:color w:val="000000"/>
                <w:sz w:val="20"/>
                <w:szCs w:val="20"/>
              </w:rPr>
              <w:t xml:space="preserve"> не </w:t>
            </w:r>
            <w:r>
              <w:rPr>
                <w:color w:val="000000"/>
                <w:sz w:val="20"/>
                <w:szCs w:val="20"/>
              </w:rPr>
              <w:t>у</w:t>
            </w:r>
            <w:r w:rsidRPr="007D3DD7">
              <w:rPr>
                <w:color w:val="000000"/>
                <w:sz w:val="20"/>
                <w:szCs w:val="20"/>
              </w:rPr>
              <w:t>становлено</w:t>
            </w:r>
          </w:p>
        </w:tc>
      </w:tr>
      <w:tr w:rsidR="007479B0" w:rsidRPr="00F44C69" w:rsidTr="007479B0">
        <w:trPr>
          <w:trHeight w:val="60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7479B0" w:rsidRPr="00F44C69" w:rsidRDefault="007479B0" w:rsidP="007479B0">
            <w:pPr>
              <w:rPr>
                <w:i/>
                <w:color w:val="000000"/>
                <w:sz w:val="20"/>
                <w:szCs w:val="20"/>
              </w:rPr>
            </w:pPr>
            <w:r w:rsidRPr="00F44C69">
              <w:rPr>
                <w:b/>
                <w:i/>
                <w:color w:val="000000"/>
                <w:sz w:val="20"/>
                <w:szCs w:val="20"/>
              </w:rPr>
              <w:t xml:space="preserve">доля </w:t>
            </w:r>
            <w:r w:rsidRPr="00F44C69">
              <w:rPr>
                <w:i/>
                <w:color w:val="000000"/>
                <w:sz w:val="20"/>
                <w:szCs w:val="20"/>
              </w:rPr>
              <w:t>населения систематически занимающегося физической культурой и спортом</w:t>
            </w:r>
            <w:r w:rsidRPr="00B74B7D">
              <w:rPr>
                <w:b/>
                <w:i/>
                <w:color w:val="000000"/>
                <w:sz w:val="20"/>
                <w:szCs w:val="20"/>
              </w:rPr>
              <w:t>, согласно Паспорта МП</w:t>
            </w:r>
            <w:proofErr w:type="gramStart"/>
            <w:r>
              <w:rPr>
                <w:b/>
                <w:i/>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х</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7,8</w:t>
            </w:r>
          </w:p>
        </w:tc>
        <w:tc>
          <w:tcPr>
            <w:tcW w:w="991"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7,8</w:t>
            </w:r>
          </w:p>
        </w:tc>
        <w:tc>
          <w:tcPr>
            <w:tcW w:w="1560" w:type="dxa"/>
            <w:tcBorders>
              <w:top w:val="nil"/>
              <w:left w:val="nil"/>
              <w:bottom w:val="single" w:sz="4" w:space="0" w:color="auto"/>
              <w:right w:val="single" w:sz="4" w:space="0" w:color="auto"/>
            </w:tcBorders>
            <w:shd w:val="clear" w:color="auto" w:fill="auto"/>
            <w:noWrap/>
            <w:vAlign w:val="center"/>
            <w:hideMark/>
          </w:tcPr>
          <w:p w:rsidR="007479B0" w:rsidRPr="00F44C69" w:rsidRDefault="007479B0" w:rsidP="007479B0">
            <w:pPr>
              <w:jc w:val="center"/>
              <w:rPr>
                <w:i/>
                <w:color w:val="000000"/>
                <w:sz w:val="20"/>
                <w:szCs w:val="20"/>
              </w:rPr>
            </w:pPr>
            <w:r w:rsidRPr="00F44C69">
              <w:rPr>
                <w:i/>
                <w:color w:val="000000"/>
                <w:sz w:val="20"/>
                <w:szCs w:val="20"/>
              </w:rPr>
              <w:t>не установлено</w:t>
            </w:r>
          </w:p>
        </w:tc>
      </w:tr>
    </w:tbl>
    <w:p w:rsidR="007479B0" w:rsidRDefault="007479B0" w:rsidP="007479B0">
      <w:pPr>
        <w:shd w:val="clear" w:color="auto" w:fill="FFFFFF"/>
        <w:ind w:firstLine="708"/>
        <w:jc w:val="both"/>
        <w:rPr>
          <w:bCs/>
          <w:color w:val="0070C0"/>
        </w:rPr>
      </w:pPr>
    </w:p>
    <w:p w:rsidR="007479B0" w:rsidRPr="005D1412" w:rsidRDefault="007479B0" w:rsidP="007479B0">
      <w:pPr>
        <w:pStyle w:val="aff2"/>
        <w:tabs>
          <w:tab w:val="left" w:pos="0"/>
        </w:tabs>
        <w:spacing w:before="0" w:beforeAutospacing="0" w:after="0" w:afterAutospacing="0"/>
        <w:ind w:firstLine="709"/>
        <w:jc w:val="both"/>
        <w:rPr>
          <w:color w:val="7030A0"/>
        </w:rPr>
      </w:pPr>
      <w:r w:rsidRPr="007C0D66">
        <w:rPr>
          <w:lang w:bidi="ru-RU"/>
        </w:rPr>
        <w:t xml:space="preserve">Численность населения </w:t>
      </w:r>
      <w:r>
        <w:rPr>
          <w:lang w:bidi="ru-RU"/>
        </w:rPr>
        <w:t>сельского поселения</w:t>
      </w:r>
      <w:r w:rsidRPr="007C0D66">
        <w:rPr>
          <w:lang w:bidi="ru-RU"/>
        </w:rPr>
        <w:t xml:space="preserve"> в период с 2013 года увеличилась, </w:t>
      </w:r>
      <w:r w:rsidRPr="007C0D66">
        <w:t>за счет</w:t>
      </w:r>
      <w:r>
        <w:t xml:space="preserve"> </w:t>
      </w:r>
      <w:r w:rsidRPr="007C0D66">
        <w:t xml:space="preserve">контингента военнослужащих и членов их семей, прибывающих </w:t>
      </w:r>
      <w:r w:rsidRPr="00014A09">
        <w:t xml:space="preserve">для дислокации </w:t>
      </w:r>
      <w:r w:rsidRPr="005D1412">
        <w:t>Арктической бригады.</w:t>
      </w:r>
      <w:r w:rsidRPr="005D1412">
        <w:rPr>
          <w:color w:val="7030A0"/>
          <w:lang w:bidi="ru-RU"/>
        </w:rPr>
        <w:t xml:space="preserve"> </w:t>
      </w:r>
    </w:p>
    <w:p w:rsidR="007479B0" w:rsidRPr="005D1412" w:rsidRDefault="007479B0" w:rsidP="007479B0">
      <w:pPr>
        <w:pStyle w:val="aff2"/>
        <w:tabs>
          <w:tab w:val="left" w:pos="709"/>
        </w:tabs>
        <w:spacing w:before="0" w:beforeAutospacing="0" w:after="0" w:afterAutospacing="0"/>
        <w:ind w:firstLine="708"/>
        <w:jc w:val="both"/>
        <w:rPr>
          <w:lang w:bidi="ru-RU"/>
        </w:rPr>
      </w:pPr>
      <w:r w:rsidRPr="005D1412">
        <w:tab/>
        <w:t xml:space="preserve">Проверкой </w:t>
      </w:r>
      <w:r w:rsidRPr="005D1412">
        <w:rPr>
          <w:lang w:bidi="ru-RU"/>
        </w:rPr>
        <w:t>установлено, что показатели в программе:</w:t>
      </w:r>
    </w:p>
    <w:p w:rsidR="007479B0" w:rsidRPr="005D1412" w:rsidRDefault="007479B0" w:rsidP="00F96C0C">
      <w:pPr>
        <w:pStyle w:val="aff2"/>
        <w:numPr>
          <w:ilvl w:val="0"/>
          <w:numId w:val="38"/>
        </w:numPr>
        <w:tabs>
          <w:tab w:val="left" w:pos="360"/>
        </w:tabs>
        <w:spacing w:before="0" w:beforeAutospacing="0" w:after="0" w:afterAutospacing="0"/>
        <w:ind w:left="0" w:firstLine="360"/>
        <w:jc w:val="both"/>
        <w:rPr>
          <w:lang w:bidi="ru-RU"/>
        </w:rPr>
      </w:pPr>
      <w:r w:rsidRPr="005D1412">
        <w:rPr>
          <w:lang w:bidi="ru-RU"/>
        </w:rPr>
        <w:t>д</w:t>
      </w:r>
      <w:r w:rsidRPr="005D1412">
        <w:t>оля населения систематически занимающегося физической культурой и спортом, в общей численности населения (показатель цели)</w:t>
      </w:r>
      <w:r w:rsidRPr="005D1412">
        <w:rPr>
          <w:lang w:bidi="ru-RU"/>
        </w:rPr>
        <w:t xml:space="preserve"> 7,8% не менялся, начиная с 2014 года (2013 год – 7,2%);</w:t>
      </w:r>
    </w:p>
    <w:p w:rsidR="007479B0" w:rsidRPr="005D1412" w:rsidRDefault="007479B0" w:rsidP="00F96C0C">
      <w:pPr>
        <w:pStyle w:val="aff2"/>
        <w:numPr>
          <w:ilvl w:val="0"/>
          <w:numId w:val="38"/>
        </w:numPr>
        <w:tabs>
          <w:tab w:val="left" w:pos="360"/>
        </w:tabs>
        <w:spacing w:before="0" w:beforeAutospacing="0" w:after="0" w:afterAutospacing="0"/>
        <w:ind w:left="0" w:firstLine="360"/>
        <w:jc w:val="both"/>
        <w:rPr>
          <w:lang w:bidi="ru-RU"/>
        </w:rPr>
      </w:pPr>
      <w:r w:rsidRPr="005D1412">
        <w:t>количество участников массовых физкультурных мероприятий (показатель задач)</w:t>
      </w:r>
      <w:r w:rsidRPr="005D1412">
        <w:rPr>
          <w:lang w:bidi="ru-RU"/>
        </w:rPr>
        <w:t xml:space="preserve"> на одном уровне начиная с 2016 год (2014, 2015 год – 300 чел.).</w:t>
      </w:r>
    </w:p>
    <w:p w:rsidR="007479B0" w:rsidRPr="005D1412" w:rsidRDefault="007479B0" w:rsidP="005D1412">
      <w:pPr>
        <w:pStyle w:val="aff2"/>
        <w:tabs>
          <w:tab w:val="left" w:pos="0"/>
        </w:tabs>
        <w:spacing w:before="0" w:beforeAutospacing="0" w:after="0" w:afterAutospacing="0"/>
        <w:jc w:val="both"/>
      </w:pPr>
      <w:r w:rsidRPr="005D1412">
        <w:rPr>
          <w:lang w:bidi="ru-RU"/>
        </w:rPr>
        <w:tab/>
      </w:r>
      <w:r w:rsidRPr="005D1412">
        <w:rPr>
          <w:color w:val="FF0000"/>
        </w:rPr>
        <w:t xml:space="preserve"> </w:t>
      </w:r>
      <w:r w:rsidRPr="005D1412">
        <w:t>В тоже время, как видно из таблицы, доля населения, систематически занимающегося спортом, по условному расчету КСО не соответствует установленной в программе.  Данный показатель имеет ежегодную динамику. И относительно 2016 года в 2017 году наблюдается сокращение доли населения, систематически занимающегося физической культурой и спортом.</w:t>
      </w:r>
    </w:p>
    <w:p w:rsidR="007479B0" w:rsidRPr="005D1412" w:rsidRDefault="007479B0" w:rsidP="007479B0">
      <w:pPr>
        <w:tabs>
          <w:tab w:val="left" w:pos="9540"/>
        </w:tabs>
        <w:ind w:firstLine="708"/>
        <w:jc w:val="both"/>
        <w:rPr>
          <w:color w:val="7030A0"/>
        </w:rPr>
      </w:pPr>
      <w:r w:rsidRPr="005D1412">
        <w:t>Что указывает на формальное отношение разработчиков программ к установлению показателей цели программы.</w:t>
      </w:r>
    </w:p>
    <w:p w:rsidR="007479B0" w:rsidRPr="005D1412" w:rsidRDefault="007479B0" w:rsidP="007479B0">
      <w:pPr>
        <w:pStyle w:val="aff2"/>
        <w:spacing w:before="0" w:beforeAutospacing="0" w:after="0" w:afterAutospacing="0"/>
        <w:ind w:firstLine="708"/>
        <w:jc w:val="both"/>
      </w:pPr>
      <w:proofErr w:type="gramStart"/>
      <w:r w:rsidRPr="005D1412">
        <w:t>Согласно паспорта</w:t>
      </w:r>
      <w:proofErr w:type="gramEnd"/>
      <w:r w:rsidRPr="005D1412">
        <w:t xml:space="preserve"> МП (пункт 6</w:t>
      </w:r>
      <w:r w:rsidRPr="005D1412">
        <w:rPr>
          <w:rStyle w:val="a9"/>
        </w:rPr>
        <w:t xml:space="preserve"> </w:t>
      </w:r>
      <w:r w:rsidRPr="005D1412">
        <w:rPr>
          <w:rStyle w:val="a9"/>
          <w:color w:val="auto"/>
        </w:rPr>
        <w:t>«Оценка эффективности социально-экономических последствий реализации программы»)</w:t>
      </w:r>
      <w:r w:rsidRPr="005D1412">
        <w:t xml:space="preserve"> ожидается, что реализация программы позволит осуществить комплекс мер по изменению содержания физкультурно-</w:t>
      </w:r>
      <w:r w:rsidRPr="005D1412">
        <w:lastRenderedPageBreak/>
        <w:t>спортивной работы на территории сельского поселения Алакуртти, укрепить материально-техническую спортивную базу, улучшить показатели здоровья жителей, а также будет способствовать организации проведения активного разумного досуга.</w:t>
      </w:r>
    </w:p>
    <w:p w:rsidR="007479B0" w:rsidRPr="005D1412" w:rsidRDefault="007479B0" w:rsidP="007479B0">
      <w:pPr>
        <w:pStyle w:val="a3"/>
        <w:tabs>
          <w:tab w:val="left" w:pos="322"/>
        </w:tabs>
        <w:ind w:left="39"/>
        <w:jc w:val="both"/>
      </w:pPr>
      <w:r w:rsidRPr="005D1412">
        <w:tab/>
      </w:r>
      <w:r w:rsidRPr="005D1412">
        <w:tab/>
        <w:t>В качестве ожидаемого конечного результата:</w:t>
      </w:r>
    </w:p>
    <w:p w:rsidR="007479B0" w:rsidRPr="005D1412" w:rsidRDefault="007479B0" w:rsidP="00F96C0C">
      <w:pPr>
        <w:pStyle w:val="a3"/>
        <w:numPr>
          <w:ilvl w:val="0"/>
          <w:numId w:val="39"/>
        </w:numPr>
        <w:tabs>
          <w:tab w:val="left" w:pos="322"/>
        </w:tabs>
        <w:ind w:left="0" w:firstLine="360"/>
        <w:jc w:val="both"/>
      </w:pPr>
      <w:r w:rsidRPr="005D1412">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7479B0" w:rsidRPr="005D1412" w:rsidRDefault="007479B0" w:rsidP="00F96C0C">
      <w:pPr>
        <w:pStyle w:val="a3"/>
        <w:numPr>
          <w:ilvl w:val="0"/>
          <w:numId w:val="39"/>
        </w:numPr>
        <w:tabs>
          <w:tab w:val="left" w:pos="322"/>
        </w:tabs>
        <w:ind w:left="0" w:firstLine="360"/>
        <w:jc w:val="both"/>
      </w:pPr>
      <w:r w:rsidRPr="005D1412">
        <w:t>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сельского поселения Алакуртти;</w:t>
      </w:r>
    </w:p>
    <w:p w:rsidR="007479B0" w:rsidRPr="005D1412" w:rsidRDefault="007479B0" w:rsidP="00F96C0C">
      <w:pPr>
        <w:pStyle w:val="a3"/>
        <w:numPr>
          <w:ilvl w:val="0"/>
          <w:numId w:val="39"/>
        </w:numPr>
        <w:ind w:left="0" w:firstLine="360"/>
        <w:jc w:val="both"/>
      </w:pPr>
      <w:r w:rsidRPr="005D1412">
        <w:rPr>
          <w:bCs/>
        </w:rPr>
        <w:t xml:space="preserve">увеличение количества граждан </w:t>
      </w:r>
      <w:r w:rsidRPr="005D1412">
        <w:t>сельского поселения Алакуртти</w:t>
      </w:r>
      <w:r w:rsidRPr="005D1412">
        <w:rPr>
          <w:bCs/>
        </w:rPr>
        <w:t>, систематически занимающихся физической культурой и спортом.</w:t>
      </w:r>
    </w:p>
    <w:p w:rsidR="007479B0" w:rsidRPr="005D1412" w:rsidRDefault="007479B0" w:rsidP="007479B0">
      <w:pPr>
        <w:pStyle w:val="a3"/>
        <w:ind w:left="360"/>
        <w:jc w:val="both"/>
        <w:rPr>
          <w:bCs/>
        </w:rPr>
      </w:pPr>
    </w:p>
    <w:p w:rsidR="007479B0" w:rsidRPr="005D1412" w:rsidRDefault="007479B0" w:rsidP="007479B0">
      <w:pPr>
        <w:pStyle w:val="a3"/>
        <w:ind w:left="0" w:firstLine="708"/>
        <w:jc w:val="both"/>
        <w:rPr>
          <w:bCs/>
        </w:rPr>
      </w:pPr>
      <w:r w:rsidRPr="005D1412">
        <w:rPr>
          <w:bCs/>
        </w:rPr>
        <w:t>Провести оценку исполнения и достижения целевых показателей не представляется возможным, поскольку:</w:t>
      </w:r>
    </w:p>
    <w:p w:rsidR="007479B0" w:rsidRPr="005D1412" w:rsidRDefault="007479B0" w:rsidP="00F96C0C">
      <w:pPr>
        <w:pStyle w:val="a3"/>
        <w:numPr>
          <w:ilvl w:val="0"/>
          <w:numId w:val="39"/>
        </w:numPr>
        <w:ind w:left="0" w:firstLine="360"/>
        <w:jc w:val="both"/>
      </w:pPr>
      <w:r w:rsidRPr="005D1412">
        <w:t>количественный показатель (</w:t>
      </w:r>
      <w:r w:rsidRPr="005D1412">
        <w:rPr>
          <w:color w:val="000000"/>
        </w:rPr>
        <w:t>количество участников массовых физкультурных мероприятий) не подтвержден в ходе проверки;</w:t>
      </w:r>
    </w:p>
    <w:p w:rsidR="007479B0" w:rsidRPr="005D1412" w:rsidRDefault="007479B0" w:rsidP="00F96C0C">
      <w:pPr>
        <w:pStyle w:val="a3"/>
        <w:numPr>
          <w:ilvl w:val="0"/>
          <w:numId w:val="39"/>
        </w:numPr>
        <w:ind w:left="0" w:firstLine="360"/>
        <w:jc w:val="both"/>
      </w:pPr>
      <w:r w:rsidRPr="005D1412">
        <w:t xml:space="preserve">качественная оценка </w:t>
      </w:r>
      <w:proofErr w:type="gramStart"/>
      <w:r w:rsidRPr="005D1412">
        <w:t>изменений, происходящих в сфере физической культуры и спорта в качестве целевого показателя не предусмотрена</w:t>
      </w:r>
      <w:proofErr w:type="gramEnd"/>
      <w:r w:rsidRPr="005D1412">
        <w:t>.</w:t>
      </w:r>
    </w:p>
    <w:p w:rsidR="007479B0" w:rsidRPr="005D1412" w:rsidRDefault="007479B0" w:rsidP="007479B0">
      <w:pPr>
        <w:pStyle w:val="a3"/>
        <w:jc w:val="both"/>
      </w:pPr>
    </w:p>
    <w:p w:rsidR="007479B0" w:rsidRPr="005D1412" w:rsidRDefault="007479B0" w:rsidP="007479B0">
      <w:pPr>
        <w:pStyle w:val="23"/>
        <w:tabs>
          <w:tab w:val="left" w:pos="709"/>
        </w:tabs>
        <w:spacing w:line="240" w:lineRule="auto"/>
        <w:ind w:firstLine="0"/>
        <w:jc w:val="both"/>
        <w:rPr>
          <w:rFonts w:ascii="Times New Roman" w:hAnsi="Times New Roman" w:cs="Times New Roman"/>
          <w:sz w:val="24"/>
          <w:szCs w:val="24"/>
        </w:rPr>
      </w:pPr>
      <w:r w:rsidRPr="005D1412">
        <w:rPr>
          <w:rFonts w:ascii="Times New Roman" w:hAnsi="Times New Roman" w:cs="Times New Roman"/>
          <w:color w:val="FF0000"/>
          <w:sz w:val="24"/>
          <w:szCs w:val="24"/>
        </w:rPr>
        <w:tab/>
      </w:r>
      <w:r w:rsidRPr="005D1412">
        <w:rPr>
          <w:rFonts w:ascii="Times New Roman" w:hAnsi="Times New Roman" w:cs="Times New Roman"/>
          <w:sz w:val="24"/>
          <w:szCs w:val="24"/>
        </w:rPr>
        <w:t xml:space="preserve">Кроме того, </w:t>
      </w:r>
      <w:r w:rsidRPr="005D1412">
        <w:rPr>
          <w:rFonts w:ascii="Times New Roman" w:eastAsia="Times New Roman" w:hAnsi="Times New Roman" w:cs="Times New Roman"/>
          <w:sz w:val="24"/>
          <w:szCs w:val="24"/>
          <w:lang w:eastAsia="ru-RU"/>
        </w:rPr>
        <w:t xml:space="preserve"> согласно </w:t>
      </w:r>
      <w:r w:rsidRPr="005D1412">
        <w:rPr>
          <w:rFonts w:ascii="Times New Roman" w:hAnsi="Times New Roman" w:cs="Times New Roman"/>
          <w:sz w:val="24"/>
          <w:szCs w:val="24"/>
        </w:rPr>
        <w:t>пункту 1.2 Порядка реализации МП</w:t>
      </w:r>
      <w:r w:rsidRPr="005D1412">
        <w:rPr>
          <w:rFonts w:ascii="Times New Roman" w:eastAsia="Times New Roman" w:hAnsi="Times New Roman" w:cs="Times New Roman"/>
          <w:sz w:val="24"/>
          <w:szCs w:val="24"/>
          <w:lang w:eastAsia="ru-RU"/>
        </w:rPr>
        <w:t xml:space="preserve">, целью муниципальной программы является </w:t>
      </w:r>
      <w:r w:rsidRPr="005D1412">
        <w:rPr>
          <w:rFonts w:ascii="Times New Roman" w:hAnsi="Times New Roman" w:cs="Times New Roman"/>
          <w:sz w:val="24"/>
          <w:szCs w:val="24"/>
        </w:rPr>
        <w:t xml:space="preserve">основной ожидаемый (планируемый) конечный результат реализации муниципальной программы, характеризуемый количественными и (или) качественными показателями состояния (изменения состояния) социально-экономического развития, которое отражает выгоды от реализации муниципальной программы. </w:t>
      </w:r>
    </w:p>
    <w:p w:rsidR="007479B0" w:rsidRPr="005D1412" w:rsidRDefault="007479B0" w:rsidP="007479B0">
      <w:pPr>
        <w:pStyle w:val="23"/>
        <w:tabs>
          <w:tab w:val="left" w:pos="709"/>
        </w:tabs>
        <w:spacing w:line="240" w:lineRule="auto"/>
        <w:ind w:firstLine="0"/>
        <w:jc w:val="both"/>
        <w:rPr>
          <w:rFonts w:ascii="Times New Roman" w:eastAsia="Times New Roman" w:hAnsi="Times New Roman" w:cs="Times New Roman"/>
          <w:sz w:val="24"/>
          <w:szCs w:val="24"/>
          <w:lang w:eastAsia="ru-RU"/>
        </w:rPr>
      </w:pPr>
      <w:r w:rsidRPr="005D1412">
        <w:rPr>
          <w:rFonts w:ascii="Times New Roman" w:eastAsia="Times New Roman" w:hAnsi="Times New Roman" w:cs="Times New Roman"/>
          <w:sz w:val="24"/>
          <w:szCs w:val="24"/>
          <w:lang w:eastAsia="ru-RU"/>
        </w:rPr>
        <w:tab/>
        <w:t xml:space="preserve">Пояснительная записка к Прогнозу не соответствует требованиям пункта 4 статьи 173 </w:t>
      </w:r>
      <w:r w:rsidRPr="005D1412">
        <w:rPr>
          <w:rFonts w:ascii="Times New Roman" w:hAnsi="Times New Roman" w:cs="Times New Roman"/>
          <w:sz w:val="24"/>
          <w:szCs w:val="24"/>
        </w:rPr>
        <w:t xml:space="preserve">Бюджетного кодекса РФ и </w:t>
      </w:r>
      <w:r w:rsidRPr="005D1412">
        <w:rPr>
          <w:rFonts w:ascii="Times New Roman" w:eastAsia="Times New Roman" w:hAnsi="Times New Roman" w:cs="Times New Roman"/>
          <w:sz w:val="24"/>
          <w:szCs w:val="24"/>
          <w:lang w:eastAsia="ru-RU"/>
        </w:rPr>
        <w:t>Порядка от 26.12.2011 № 113, поскольку не содержит данных:</w:t>
      </w:r>
    </w:p>
    <w:p w:rsidR="007479B0" w:rsidRPr="00FD2792" w:rsidRDefault="007479B0" w:rsidP="00F96C0C">
      <w:pPr>
        <w:pStyle w:val="a3"/>
        <w:widowControl w:val="0"/>
        <w:numPr>
          <w:ilvl w:val="0"/>
          <w:numId w:val="37"/>
        </w:numPr>
        <w:ind w:left="0" w:firstLine="360"/>
        <w:jc w:val="both"/>
      </w:pPr>
      <w:r w:rsidRPr="00FD2792">
        <w:t>об изменении основных социально-экономических показател</w:t>
      </w:r>
      <w:r>
        <w:t>ях</w:t>
      </w:r>
      <w:r w:rsidRPr="00FD2792">
        <w:t xml:space="preserve"> за отчетные периоды, причины (факторы), повлиявшие на эти изменения;</w:t>
      </w:r>
    </w:p>
    <w:p w:rsidR="007479B0" w:rsidRPr="00FD2792" w:rsidRDefault="007479B0" w:rsidP="00F96C0C">
      <w:pPr>
        <w:pStyle w:val="a3"/>
        <w:widowControl w:val="0"/>
        <w:numPr>
          <w:ilvl w:val="0"/>
          <w:numId w:val="37"/>
        </w:numPr>
        <w:ind w:left="0" w:firstLine="360"/>
        <w:jc w:val="both"/>
      </w:pPr>
      <w:r w:rsidRPr="00FD2792">
        <w:t xml:space="preserve">о сопоставлении параметров прогноза с ранее </w:t>
      </w:r>
      <w:proofErr w:type="gramStart"/>
      <w:r w:rsidRPr="00FD2792">
        <w:t>утвержденными</w:t>
      </w:r>
      <w:proofErr w:type="gramEnd"/>
      <w:r w:rsidRPr="00FD2792">
        <w:t xml:space="preserve"> с указанием причин и факторов, объясняющих изменения;</w:t>
      </w:r>
    </w:p>
    <w:p w:rsidR="007479B0" w:rsidRPr="00FD2792" w:rsidRDefault="007479B0" w:rsidP="00F96C0C">
      <w:pPr>
        <w:pStyle w:val="a3"/>
        <w:widowControl w:val="0"/>
        <w:numPr>
          <w:ilvl w:val="0"/>
          <w:numId w:val="37"/>
        </w:numPr>
        <w:ind w:left="0" w:firstLine="360"/>
        <w:jc w:val="both"/>
      </w:pPr>
      <w:r w:rsidRPr="00FD2792">
        <w:t>описание количественных и качественных изменений показателей в очередном и плановом периоде, возможные риски, а также действия и меры, которые следует осуществить для достижения прогнозируемых показателей;</w:t>
      </w:r>
    </w:p>
    <w:p w:rsidR="007479B0" w:rsidRPr="00FD2792" w:rsidRDefault="007479B0" w:rsidP="00F96C0C">
      <w:pPr>
        <w:pStyle w:val="a3"/>
        <w:widowControl w:val="0"/>
        <w:numPr>
          <w:ilvl w:val="0"/>
          <w:numId w:val="37"/>
        </w:numPr>
        <w:ind w:left="0" w:firstLine="360"/>
        <w:jc w:val="both"/>
      </w:pPr>
      <w:r w:rsidRPr="00FD2792">
        <w:t>наиболее значимые социально-экономические проблемы, на решение которых необходимо сконцентрировать усилие в очередном финансовом году и плановом периоде;</w:t>
      </w:r>
    </w:p>
    <w:p w:rsidR="007479B0" w:rsidRPr="00FD2792" w:rsidRDefault="007479B0" w:rsidP="00F96C0C">
      <w:pPr>
        <w:pStyle w:val="a3"/>
        <w:widowControl w:val="0"/>
        <w:numPr>
          <w:ilvl w:val="0"/>
          <w:numId w:val="37"/>
        </w:numPr>
        <w:ind w:left="0" w:firstLine="360"/>
        <w:jc w:val="both"/>
      </w:pPr>
      <w:r w:rsidRPr="00FD2792">
        <w:t xml:space="preserve">предложения по улучшению ситуации в </w:t>
      </w:r>
      <w:proofErr w:type="gramStart"/>
      <w:r w:rsidRPr="00FD2792">
        <w:t>анализируемом</w:t>
      </w:r>
      <w:proofErr w:type="gramEnd"/>
      <w:r w:rsidRPr="00FD2792">
        <w:t xml:space="preserve"> сфере.</w:t>
      </w:r>
    </w:p>
    <w:p w:rsidR="007479B0" w:rsidRDefault="007479B0" w:rsidP="007479B0">
      <w:pPr>
        <w:pStyle w:val="a3"/>
        <w:widowControl w:val="0"/>
        <w:ind w:left="0" w:firstLine="708"/>
        <w:jc w:val="both"/>
      </w:pPr>
    </w:p>
    <w:p w:rsidR="007479B0" w:rsidRPr="00C34412" w:rsidRDefault="007479B0" w:rsidP="007479B0">
      <w:pPr>
        <w:pStyle w:val="a3"/>
        <w:widowControl w:val="0"/>
        <w:ind w:left="0" w:firstLine="708"/>
        <w:jc w:val="both"/>
      </w:pPr>
      <w:r w:rsidRPr="00907A1A">
        <w:t>Таким образом</w:t>
      </w:r>
      <w:r w:rsidRPr="00C34412">
        <w:t>, провести анализ, результатом которого послужила бы оценка изменения показателей социально-экономического развития поселения, от реализации муниципальной программы, также не представляется возможным.</w:t>
      </w:r>
    </w:p>
    <w:p w:rsidR="007479B0" w:rsidRPr="00C34412" w:rsidRDefault="007479B0" w:rsidP="007479B0">
      <w:pPr>
        <w:pStyle w:val="a3"/>
        <w:ind w:left="0" w:firstLine="720"/>
        <w:jc w:val="both"/>
      </w:pPr>
    </w:p>
    <w:p w:rsidR="007479B0" w:rsidRPr="00C34412" w:rsidRDefault="007479B0" w:rsidP="007479B0">
      <w:pPr>
        <w:pStyle w:val="a3"/>
        <w:ind w:left="0" w:firstLine="720"/>
        <w:jc w:val="both"/>
      </w:pPr>
      <w:r w:rsidRPr="00C34412">
        <w:t>В нарушение Порядка реализации МП администрацией поселения мониторинг и оценка эффективности реализации муниципальной программы, в соответствии с пунктом 4.6, 6 Порядка реализации МП не проводились.</w:t>
      </w:r>
    </w:p>
    <w:p w:rsidR="007479B0" w:rsidRPr="00C34412" w:rsidRDefault="007479B0" w:rsidP="007479B0">
      <w:pPr>
        <w:pStyle w:val="a3"/>
        <w:ind w:left="0" w:firstLine="720"/>
        <w:jc w:val="both"/>
      </w:pPr>
      <w:r w:rsidRPr="00C34412">
        <w:t xml:space="preserve">Отчет о реализации муниципальной программы за 2017 год к проверке не предоставлен. </w:t>
      </w:r>
    </w:p>
    <w:p w:rsidR="00BE64C4" w:rsidRPr="00181F81" w:rsidRDefault="00BE64C4" w:rsidP="00BE64C4">
      <w:pPr>
        <w:autoSpaceDE w:val="0"/>
        <w:autoSpaceDN w:val="0"/>
        <w:adjustRightInd w:val="0"/>
        <w:ind w:firstLine="709"/>
        <w:jc w:val="center"/>
        <w:rPr>
          <w:b/>
        </w:rPr>
      </w:pPr>
      <w:r w:rsidRPr="00181F81">
        <w:rPr>
          <w:b/>
        </w:rPr>
        <w:t>Выводы</w:t>
      </w:r>
    </w:p>
    <w:p w:rsidR="00BE64C4" w:rsidRPr="00112FC3" w:rsidRDefault="00BE64C4" w:rsidP="00BE64C4">
      <w:pPr>
        <w:autoSpaceDE w:val="0"/>
        <w:autoSpaceDN w:val="0"/>
        <w:adjustRightInd w:val="0"/>
        <w:ind w:firstLine="709"/>
        <w:jc w:val="center"/>
        <w:rPr>
          <w:b/>
          <w:color w:val="00B050"/>
        </w:rPr>
      </w:pPr>
    </w:p>
    <w:p w:rsidR="00BE64C4" w:rsidRPr="00112FC3" w:rsidRDefault="00BE64C4" w:rsidP="00BE64C4">
      <w:pPr>
        <w:autoSpaceDE w:val="0"/>
        <w:autoSpaceDN w:val="0"/>
        <w:adjustRightInd w:val="0"/>
        <w:ind w:firstLine="709"/>
        <w:jc w:val="both"/>
      </w:pPr>
      <w:r w:rsidRPr="00112FC3">
        <w:rPr>
          <w:rFonts w:eastAsia="Calibri"/>
        </w:rPr>
        <w:t>По результатам экспертизы МП «</w:t>
      </w:r>
      <w:r w:rsidR="00112FC3" w:rsidRPr="00112FC3">
        <w:rPr>
          <w:lang w:eastAsia="ar-SA"/>
        </w:rPr>
        <w:t xml:space="preserve">Развитие физической культуры и спорта </w:t>
      </w:r>
      <w:r w:rsidR="00112FC3" w:rsidRPr="00112FC3">
        <w:t>в сельском поселении Алакуртти Кандалакшского района» за 2017-2018 годы</w:t>
      </w:r>
      <w:r w:rsidRPr="00112FC3">
        <w:t xml:space="preserve"> установлено:</w:t>
      </w:r>
    </w:p>
    <w:p w:rsidR="00BE64C4" w:rsidRPr="006F62CC" w:rsidRDefault="00BE64C4" w:rsidP="00BE64C4">
      <w:pPr>
        <w:pStyle w:val="a3"/>
        <w:numPr>
          <w:ilvl w:val="0"/>
          <w:numId w:val="53"/>
        </w:numPr>
        <w:tabs>
          <w:tab w:val="left" w:pos="426"/>
        </w:tabs>
        <w:autoSpaceDE w:val="0"/>
        <w:autoSpaceDN w:val="0"/>
        <w:adjustRightInd w:val="0"/>
        <w:ind w:left="0" w:firstLine="0"/>
        <w:jc w:val="both"/>
      </w:pPr>
      <w:r w:rsidRPr="00112FC3">
        <w:t xml:space="preserve">соответствие основных </w:t>
      </w:r>
      <w:r w:rsidRPr="006F62CC">
        <w:t xml:space="preserve">положений программы </w:t>
      </w:r>
      <w:r w:rsidRPr="006F62CC">
        <w:rPr>
          <w:rStyle w:val="fontstyle01"/>
          <w:color w:val="auto"/>
          <w:sz w:val="24"/>
          <w:szCs w:val="24"/>
        </w:rPr>
        <w:t xml:space="preserve">действующим нормативным правовым актам; </w:t>
      </w:r>
    </w:p>
    <w:p w:rsidR="00BE64C4" w:rsidRPr="006F62CC" w:rsidRDefault="00BE64C4" w:rsidP="00BE64C4">
      <w:pPr>
        <w:pStyle w:val="a3"/>
        <w:numPr>
          <w:ilvl w:val="0"/>
          <w:numId w:val="53"/>
        </w:numPr>
        <w:tabs>
          <w:tab w:val="left" w:pos="426"/>
        </w:tabs>
        <w:autoSpaceDE w:val="0"/>
        <w:autoSpaceDN w:val="0"/>
        <w:adjustRightInd w:val="0"/>
        <w:ind w:left="0" w:firstLine="0"/>
        <w:jc w:val="both"/>
      </w:pPr>
      <w:r w:rsidRPr="006F62CC">
        <w:t xml:space="preserve">цели и задачи программы соответствуют показателям Прогноза социально-экономического развития муниципального образования </w:t>
      </w:r>
      <w:r w:rsidR="00112FC3" w:rsidRPr="006F62CC">
        <w:t>сельского поселения Алакуртти</w:t>
      </w:r>
      <w:r w:rsidRPr="006F62CC">
        <w:t>;</w:t>
      </w:r>
    </w:p>
    <w:p w:rsidR="00613F58" w:rsidRPr="006F62CC" w:rsidRDefault="00181F81" w:rsidP="00BE64C4">
      <w:pPr>
        <w:pStyle w:val="a3"/>
        <w:numPr>
          <w:ilvl w:val="0"/>
          <w:numId w:val="53"/>
        </w:numPr>
        <w:tabs>
          <w:tab w:val="left" w:pos="426"/>
        </w:tabs>
        <w:autoSpaceDE w:val="0"/>
        <w:autoSpaceDN w:val="0"/>
        <w:adjustRightInd w:val="0"/>
        <w:ind w:left="0" w:firstLine="0"/>
        <w:jc w:val="both"/>
      </w:pPr>
      <w:r w:rsidRPr="006F62CC">
        <w:t xml:space="preserve">в связи с установленными фактами неправомерных выплат и нецелевого использования средств </w:t>
      </w:r>
      <w:r w:rsidR="00613F58" w:rsidRPr="006F62CC">
        <w:t>экономическая обоснованность ресурсного обеспечения программы не подтверждена в ходе проверки</w:t>
      </w:r>
      <w:r w:rsidRPr="006F62CC">
        <w:t>.</w:t>
      </w:r>
    </w:p>
    <w:p w:rsidR="00181F81" w:rsidRPr="006F62CC" w:rsidRDefault="00181F81" w:rsidP="00181F81">
      <w:pPr>
        <w:pStyle w:val="aff7"/>
        <w:rPr>
          <w:color w:val="0070C0"/>
          <w:sz w:val="24"/>
          <w:szCs w:val="24"/>
        </w:rPr>
      </w:pPr>
    </w:p>
    <w:p w:rsidR="00181F81" w:rsidRPr="0071584F" w:rsidRDefault="00181F81" w:rsidP="0071584F">
      <w:pPr>
        <w:pStyle w:val="aff7"/>
        <w:rPr>
          <w:sz w:val="24"/>
          <w:szCs w:val="24"/>
        </w:rPr>
      </w:pPr>
      <w:r w:rsidRPr="006F62CC">
        <w:rPr>
          <w:sz w:val="24"/>
          <w:szCs w:val="24"/>
        </w:rPr>
        <w:t>Финансирование программы в полном объеме обеспечено за счет средств местного бюджета</w:t>
      </w:r>
      <w:r w:rsidRPr="0071584F">
        <w:rPr>
          <w:sz w:val="24"/>
          <w:szCs w:val="24"/>
        </w:rPr>
        <w:t xml:space="preserve">. </w:t>
      </w:r>
      <w:r w:rsidR="0071584F">
        <w:rPr>
          <w:sz w:val="24"/>
          <w:szCs w:val="24"/>
        </w:rPr>
        <w:t>Кассовое исполнение</w:t>
      </w:r>
      <w:r w:rsidRPr="0071584F">
        <w:rPr>
          <w:sz w:val="24"/>
          <w:szCs w:val="24"/>
        </w:rPr>
        <w:t xml:space="preserve">: </w:t>
      </w:r>
    </w:p>
    <w:p w:rsidR="00181F81" w:rsidRPr="006F62CC" w:rsidRDefault="00181F81" w:rsidP="00181F81">
      <w:pPr>
        <w:pStyle w:val="a3"/>
        <w:numPr>
          <w:ilvl w:val="0"/>
          <w:numId w:val="54"/>
        </w:numPr>
        <w:autoSpaceDE w:val="0"/>
        <w:autoSpaceDN w:val="0"/>
        <w:adjustRightInd w:val="0"/>
        <w:ind w:left="0" w:firstLine="284"/>
        <w:jc w:val="both"/>
      </w:pPr>
      <w:r w:rsidRPr="006F62CC">
        <w:t>за 2017г. в целом составило 2513,2 тыс. рублей или 90,9%  от запланированного объема  финансирования (</w:t>
      </w:r>
      <w:r w:rsidRPr="006F62CC">
        <w:rPr>
          <w:bCs/>
        </w:rPr>
        <w:t xml:space="preserve">2 765,5 </w:t>
      </w:r>
      <w:r w:rsidRPr="006F62CC">
        <w:t xml:space="preserve">тыс. рублей); </w:t>
      </w:r>
    </w:p>
    <w:p w:rsidR="00181F81" w:rsidRPr="006F62CC" w:rsidRDefault="00181F81" w:rsidP="00181F81">
      <w:pPr>
        <w:pStyle w:val="a3"/>
        <w:numPr>
          <w:ilvl w:val="0"/>
          <w:numId w:val="54"/>
        </w:numPr>
        <w:autoSpaceDE w:val="0"/>
        <w:autoSpaceDN w:val="0"/>
        <w:adjustRightInd w:val="0"/>
        <w:ind w:left="0" w:firstLine="284"/>
        <w:jc w:val="both"/>
      </w:pPr>
      <w:r w:rsidRPr="006F62CC">
        <w:t xml:space="preserve">в 2018г. в сумме </w:t>
      </w:r>
      <w:r w:rsidR="00E236E9">
        <w:t>906,3</w:t>
      </w:r>
      <w:r w:rsidRPr="006F62CC">
        <w:t xml:space="preserve"> тыс.рублей или </w:t>
      </w:r>
      <w:r w:rsidR="00E236E9">
        <w:t xml:space="preserve">38,5 </w:t>
      </w:r>
      <w:r w:rsidRPr="006F62CC">
        <w:t>% от плана (</w:t>
      </w:r>
      <w:r w:rsidRPr="006F62CC">
        <w:rPr>
          <w:bCs/>
        </w:rPr>
        <w:t xml:space="preserve">2 353,7 </w:t>
      </w:r>
      <w:r w:rsidRPr="006F62CC">
        <w:t>тыс. рублей).</w:t>
      </w:r>
    </w:p>
    <w:p w:rsidR="0071584F" w:rsidRDefault="0071584F" w:rsidP="0071584F">
      <w:pPr>
        <w:pStyle w:val="ConsPlusNonformat"/>
        <w:ind w:left="720"/>
        <w:jc w:val="both"/>
      </w:pPr>
    </w:p>
    <w:p w:rsidR="00181F81" w:rsidRPr="0071584F" w:rsidRDefault="00181F81" w:rsidP="0071584F">
      <w:pPr>
        <w:pStyle w:val="ConsPlusNonformat"/>
        <w:ind w:firstLine="708"/>
        <w:jc w:val="both"/>
        <w:rPr>
          <w:rFonts w:ascii="Times New Roman" w:eastAsia="Times New Roman" w:hAnsi="Times New Roman" w:cs="Times New Roman"/>
          <w:color w:val="00B0F0"/>
          <w:sz w:val="24"/>
          <w:szCs w:val="24"/>
        </w:rPr>
      </w:pPr>
      <w:r w:rsidRPr="0071584F">
        <w:rPr>
          <w:rFonts w:ascii="Times New Roman" w:hAnsi="Times New Roman" w:cs="Times New Roman"/>
          <w:sz w:val="24"/>
          <w:szCs w:val="24"/>
        </w:rPr>
        <w:t>Бюджетные средства  израсходованы  на  запланированные  программные  мероприятия, за исключением нецелевых средств, в сумме  228 810,0 рублей.</w:t>
      </w:r>
    </w:p>
    <w:p w:rsidR="00BE64C4" w:rsidRPr="0071584F" w:rsidRDefault="00BE64C4" w:rsidP="00BE64C4">
      <w:pPr>
        <w:pStyle w:val="a3"/>
        <w:tabs>
          <w:tab w:val="left" w:pos="426"/>
        </w:tabs>
        <w:autoSpaceDE w:val="0"/>
        <w:autoSpaceDN w:val="0"/>
        <w:adjustRightInd w:val="0"/>
        <w:ind w:left="0"/>
        <w:jc w:val="both"/>
      </w:pPr>
    </w:p>
    <w:p w:rsidR="0007652F" w:rsidRPr="006F62CC" w:rsidRDefault="0007652F" w:rsidP="0007652F">
      <w:pPr>
        <w:ind w:firstLine="708"/>
        <w:jc w:val="both"/>
        <w:rPr>
          <w:color w:val="0070C0"/>
        </w:rPr>
      </w:pPr>
      <w:r w:rsidRPr="006F62CC">
        <w:t>Основной целью программы является с</w:t>
      </w:r>
      <w:r w:rsidRPr="006F62CC">
        <w:rPr>
          <w:bCs/>
        </w:rPr>
        <w:t xml:space="preserve">оздание условий для максимальной вовлеченности населения </w:t>
      </w:r>
      <w:r w:rsidRPr="006F62CC">
        <w:t xml:space="preserve">сельского поселения Алакуртти Кандалакшского района </w:t>
      </w:r>
      <w:r w:rsidRPr="006F62CC">
        <w:rPr>
          <w:bCs/>
        </w:rPr>
        <w:t>в систематические занятия физической культурой и спортом</w:t>
      </w:r>
      <w:r w:rsidRPr="006F62CC">
        <w:rPr>
          <w:color w:val="0070C0"/>
        </w:rPr>
        <w:t>.</w:t>
      </w:r>
    </w:p>
    <w:p w:rsidR="0071584F" w:rsidRPr="0071584F" w:rsidRDefault="0071584F" w:rsidP="0071584F">
      <w:pPr>
        <w:ind w:firstLine="708"/>
        <w:jc w:val="both"/>
      </w:pPr>
      <w:r w:rsidRPr="0071584F">
        <w:t>Администрацией поселения мониторинг</w:t>
      </w:r>
      <w:r w:rsidRPr="0071584F">
        <w:rPr>
          <w:b/>
        </w:rPr>
        <w:t xml:space="preserve"> </w:t>
      </w:r>
      <w:r w:rsidRPr="0071584F">
        <w:t>и оценка эффективности реализации муниципальной программы не проводилась.</w:t>
      </w:r>
    </w:p>
    <w:p w:rsidR="0007652F" w:rsidRPr="005D1412" w:rsidRDefault="00AB7389" w:rsidP="0007652F">
      <w:pPr>
        <w:pStyle w:val="a3"/>
        <w:ind w:left="0" w:firstLine="708"/>
        <w:jc w:val="both"/>
        <w:rPr>
          <w:bCs/>
        </w:rPr>
      </w:pPr>
      <w:r w:rsidRPr="005D1412">
        <w:rPr>
          <w:bCs/>
        </w:rPr>
        <w:t>По итогам проверки о</w:t>
      </w:r>
      <w:r w:rsidR="0007652F" w:rsidRPr="005D1412">
        <w:rPr>
          <w:bCs/>
        </w:rPr>
        <w:t xml:space="preserve">пределить степень </w:t>
      </w:r>
      <w:r w:rsidR="0007652F" w:rsidRPr="005D1412">
        <w:t xml:space="preserve">достижения целей и задач муниципальной программы </w:t>
      </w:r>
      <w:r w:rsidR="0007652F" w:rsidRPr="005D1412">
        <w:rPr>
          <w:rStyle w:val="FontStyle11"/>
          <w:b w:val="0"/>
          <w:sz w:val="24"/>
          <w:szCs w:val="24"/>
        </w:rPr>
        <w:t>при запланированном объеме средств  и</w:t>
      </w:r>
      <w:r w:rsidR="0007652F" w:rsidRPr="005D1412">
        <w:rPr>
          <w:rStyle w:val="FontStyle11"/>
          <w:sz w:val="24"/>
          <w:szCs w:val="24"/>
        </w:rPr>
        <w:t xml:space="preserve"> </w:t>
      </w:r>
      <w:r w:rsidR="0007652F" w:rsidRPr="005D1412">
        <w:t xml:space="preserve"> в зависимости от заданных конечных результатов не представляется возможным</w:t>
      </w:r>
      <w:r w:rsidR="0007652F" w:rsidRPr="005D1412">
        <w:rPr>
          <w:bCs/>
        </w:rPr>
        <w:t>, поскольку:</w:t>
      </w:r>
    </w:p>
    <w:p w:rsidR="0007652F" w:rsidRPr="005D1412" w:rsidRDefault="0007652F" w:rsidP="0007652F">
      <w:pPr>
        <w:pStyle w:val="a3"/>
        <w:numPr>
          <w:ilvl w:val="0"/>
          <w:numId w:val="39"/>
        </w:numPr>
        <w:ind w:left="0" w:firstLine="360"/>
        <w:jc w:val="both"/>
      </w:pPr>
      <w:r w:rsidRPr="005D1412">
        <w:t>количественный показатель (</w:t>
      </w:r>
      <w:r w:rsidRPr="005D1412">
        <w:rPr>
          <w:color w:val="000000"/>
        </w:rPr>
        <w:t>количество участников массовых физкультурных мероприятий) не подтвержден в ходе проверки;</w:t>
      </w:r>
    </w:p>
    <w:p w:rsidR="0007652F" w:rsidRPr="005D1412" w:rsidRDefault="0007652F" w:rsidP="0007652F">
      <w:pPr>
        <w:pStyle w:val="a3"/>
        <w:numPr>
          <w:ilvl w:val="0"/>
          <w:numId w:val="39"/>
        </w:numPr>
        <w:ind w:left="0" w:firstLine="360"/>
        <w:jc w:val="both"/>
      </w:pPr>
      <w:r w:rsidRPr="005D1412">
        <w:t xml:space="preserve">качественная оценка </w:t>
      </w:r>
      <w:proofErr w:type="gramStart"/>
      <w:r w:rsidRPr="005D1412">
        <w:t>изменений, происходящих в сфере физической культуры и спорта в качестве целевого показателя не предусмотрена</w:t>
      </w:r>
      <w:proofErr w:type="gramEnd"/>
      <w:r w:rsidRPr="005D1412">
        <w:t>.</w:t>
      </w:r>
    </w:p>
    <w:p w:rsidR="0071584F" w:rsidRPr="005D1412" w:rsidRDefault="0071584F" w:rsidP="00AB7389">
      <w:pPr>
        <w:pStyle w:val="a3"/>
        <w:jc w:val="both"/>
        <w:rPr>
          <w:color w:val="0070C0"/>
        </w:rPr>
      </w:pPr>
    </w:p>
    <w:p w:rsidR="0071584F" w:rsidRPr="005D1412" w:rsidRDefault="00AB7389" w:rsidP="00AB7389">
      <w:pPr>
        <w:pStyle w:val="a3"/>
        <w:widowControl w:val="0"/>
        <w:tabs>
          <w:tab w:val="left" w:pos="0"/>
        </w:tabs>
        <w:autoSpaceDE w:val="0"/>
        <w:autoSpaceDN w:val="0"/>
        <w:adjustRightInd w:val="0"/>
        <w:ind w:left="0"/>
        <w:jc w:val="both"/>
      </w:pPr>
      <w:r w:rsidRPr="005D1412">
        <w:rPr>
          <w:color w:val="00B0F0"/>
        </w:rPr>
        <w:tab/>
      </w:r>
      <w:r w:rsidR="0071584F" w:rsidRPr="005D1412">
        <w:t>Как установлено в ходе проверки, организация и проведение спортивных мероприятий, в рамках реализации мероприятий по пропаганде здорового образа жизни и вовлечению населения в занятия физической культурой и массовым спортом, на низком уровне.</w:t>
      </w:r>
    </w:p>
    <w:p w:rsidR="0071584F" w:rsidRPr="005D1412" w:rsidRDefault="0071584F" w:rsidP="00AB7389">
      <w:pPr>
        <w:pStyle w:val="a3"/>
        <w:autoSpaceDE w:val="0"/>
        <w:autoSpaceDN w:val="0"/>
        <w:adjustRightInd w:val="0"/>
        <w:ind w:left="0" w:firstLine="708"/>
        <w:jc w:val="both"/>
      </w:pPr>
      <w:r w:rsidRPr="005D1412">
        <w:t xml:space="preserve">Так, из 20 мероприятий запланированных на 2017 год фактически проведено -  2, что составляет 10% от плана. </w:t>
      </w:r>
    </w:p>
    <w:p w:rsidR="0071584F" w:rsidRPr="00AB7389" w:rsidRDefault="0071584F" w:rsidP="00AB7389">
      <w:pPr>
        <w:pStyle w:val="a3"/>
        <w:autoSpaceDE w:val="0"/>
        <w:autoSpaceDN w:val="0"/>
        <w:adjustRightInd w:val="0"/>
        <w:ind w:left="0" w:firstLine="708"/>
        <w:jc w:val="both"/>
      </w:pPr>
      <w:r w:rsidRPr="00AB7389">
        <w:t>В первое полугодие 2018 года проведено 1 мероприятие, не включенное в перечень мероприятий, предусмотренных паспортом программы. Что ставит под сомнение возможность выполнения плана</w:t>
      </w:r>
      <w:r w:rsidR="00AB7389">
        <w:t xml:space="preserve"> в 2018 году</w:t>
      </w:r>
      <w:r w:rsidRPr="00AB7389">
        <w:t>.</w:t>
      </w:r>
    </w:p>
    <w:p w:rsidR="0071584F" w:rsidRPr="006F62CC" w:rsidRDefault="0071584F" w:rsidP="0071584F">
      <w:pPr>
        <w:autoSpaceDE w:val="0"/>
        <w:autoSpaceDN w:val="0"/>
        <w:adjustRightInd w:val="0"/>
        <w:ind w:firstLine="709"/>
        <w:jc w:val="both"/>
      </w:pPr>
    </w:p>
    <w:p w:rsidR="00BE64C4" w:rsidRPr="00BE64C4" w:rsidRDefault="00BE64C4" w:rsidP="00AB7389">
      <w:pPr>
        <w:jc w:val="both"/>
        <w:rPr>
          <w:b/>
          <w:color w:val="0070C0"/>
        </w:rPr>
      </w:pPr>
      <w:r w:rsidRPr="00BE64C4">
        <w:rPr>
          <w:color w:val="0070C0"/>
        </w:rPr>
        <w:t xml:space="preserve">         </w:t>
      </w:r>
      <w:r w:rsidRPr="00BE64C4">
        <w:rPr>
          <w:b/>
          <w:color w:val="0070C0"/>
        </w:rPr>
        <w:t xml:space="preserve">   </w:t>
      </w:r>
      <w:r w:rsidRPr="00C34412">
        <w:rPr>
          <w:b/>
        </w:rPr>
        <w:t>По результатам проверки  выявлены следующие замечания и нарушения:</w:t>
      </w:r>
    </w:p>
    <w:p w:rsidR="007479B0" w:rsidRPr="00AB7389" w:rsidRDefault="007479B0" w:rsidP="00AB7389">
      <w:pPr>
        <w:pStyle w:val="a3"/>
        <w:widowControl w:val="0"/>
        <w:numPr>
          <w:ilvl w:val="0"/>
          <w:numId w:val="55"/>
        </w:numPr>
        <w:tabs>
          <w:tab w:val="left" w:pos="284"/>
        </w:tabs>
        <w:autoSpaceDE w:val="0"/>
        <w:autoSpaceDN w:val="0"/>
        <w:adjustRightInd w:val="0"/>
        <w:ind w:left="0" w:firstLine="0"/>
        <w:jc w:val="both"/>
        <w:rPr>
          <w:b/>
        </w:rPr>
      </w:pPr>
      <w:r w:rsidRPr="00AB7389">
        <w:rPr>
          <w:b/>
        </w:rPr>
        <w:t>со стороны администрации сельского поселения Алакуртти:</w:t>
      </w:r>
    </w:p>
    <w:p w:rsidR="007479B0" w:rsidRDefault="007479B0" w:rsidP="007479B0">
      <w:pPr>
        <w:pStyle w:val="a3"/>
        <w:tabs>
          <w:tab w:val="left" w:pos="709"/>
        </w:tabs>
        <w:autoSpaceDE w:val="0"/>
        <w:autoSpaceDN w:val="0"/>
        <w:adjustRightInd w:val="0"/>
        <w:ind w:left="0"/>
        <w:jc w:val="both"/>
        <w:rPr>
          <w:b/>
        </w:rPr>
      </w:pPr>
      <w:r w:rsidRPr="00F57F93">
        <w:rPr>
          <w:b/>
        </w:rPr>
        <w:tab/>
      </w:r>
    </w:p>
    <w:p w:rsidR="007479B0" w:rsidRPr="005D1412" w:rsidRDefault="007479B0" w:rsidP="00F96C0C">
      <w:pPr>
        <w:pStyle w:val="a3"/>
        <w:numPr>
          <w:ilvl w:val="0"/>
          <w:numId w:val="50"/>
        </w:numPr>
        <w:tabs>
          <w:tab w:val="left" w:pos="360"/>
        </w:tabs>
        <w:autoSpaceDE w:val="0"/>
        <w:autoSpaceDN w:val="0"/>
        <w:adjustRightInd w:val="0"/>
        <w:ind w:left="0" w:firstLine="426"/>
        <w:jc w:val="both"/>
      </w:pPr>
      <w:r w:rsidRPr="00E30962">
        <w:t>В нарушение Порядка разработки, реализации и оценки эффективности муниципальных программ муниципального образования сельское поселение Алакуртти Кандалакшского района (утвержден постановлением администрации сельского поселения Алакуртти от 14.10.2013 № 91)</w:t>
      </w:r>
      <w:r>
        <w:t xml:space="preserve"> </w:t>
      </w:r>
      <w:r w:rsidRPr="005D1412">
        <w:t>мониторинг и оценка эффективности реализации муниципальной программы не проводились (пункт 4.6, пункт 6).</w:t>
      </w:r>
    </w:p>
    <w:p w:rsidR="007479B0" w:rsidRPr="005D1412" w:rsidRDefault="007479B0" w:rsidP="007479B0">
      <w:pPr>
        <w:pStyle w:val="ConsPlusNonformat"/>
        <w:jc w:val="both"/>
        <w:rPr>
          <w:rFonts w:ascii="Times New Roman" w:hAnsi="Times New Roman" w:cs="Times New Roman"/>
          <w:color w:val="FF0000"/>
          <w:sz w:val="24"/>
          <w:szCs w:val="24"/>
        </w:rPr>
      </w:pPr>
    </w:p>
    <w:p w:rsidR="007479B0" w:rsidRPr="005D1412" w:rsidRDefault="007479B0" w:rsidP="00F96C0C">
      <w:pPr>
        <w:pStyle w:val="a3"/>
        <w:numPr>
          <w:ilvl w:val="0"/>
          <w:numId w:val="50"/>
        </w:numPr>
        <w:ind w:left="0" w:firstLine="360"/>
        <w:jc w:val="both"/>
      </w:pPr>
      <w:r w:rsidRPr="005D1412">
        <w:lastRenderedPageBreak/>
        <w:t>На муниципальном уровне не установлены минимальные размеры окладов работников муниципальных учреждений, учредителем которых является администрация сельского поселения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7479B0" w:rsidRPr="005D1412" w:rsidRDefault="007479B0" w:rsidP="007479B0">
      <w:pPr>
        <w:jc w:val="both"/>
      </w:pPr>
    </w:p>
    <w:p w:rsidR="007479B0" w:rsidRPr="005D1412" w:rsidRDefault="007479B0" w:rsidP="00F96C0C">
      <w:pPr>
        <w:pStyle w:val="a3"/>
        <w:numPr>
          <w:ilvl w:val="0"/>
          <w:numId w:val="50"/>
        </w:numPr>
        <w:ind w:left="0" w:firstLine="360"/>
        <w:jc w:val="both"/>
        <w:rPr>
          <w:color w:val="FF0000"/>
        </w:rPr>
      </w:pPr>
      <w:r w:rsidRPr="005D1412">
        <w:t>Порядок разработки, реализации и оценки эффективности муниципальных программ муниципального образования сельское поселение Алакуртти Кандалакшского района (утвержден постановлением администрации сельского поселения Алакуртти от 14.10.2013 № 91)</w:t>
      </w:r>
      <w:r w:rsidR="00AB7389" w:rsidRPr="005D1412">
        <w:t xml:space="preserve"> требует изменений (в пункте 2.9 Порядка, </w:t>
      </w:r>
      <w:proofErr w:type="gramStart"/>
      <w:r w:rsidR="00AB7389" w:rsidRPr="005D1412">
        <w:t>вместо</w:t>
      </w:r>
      <w:proofErr w:type="gramEnd"/>
      <w:r w:rsidR="00AB7389" w:rsidRPr="005D1412">
        <w:t xml:space="preserve"> </w:t>
      </w:r>
      <w:proofErr w:type="gramStart"/>
      <w:r w:rsidR="00AB7389" w:rsidRPr="005D1412">
        <w:t>сельское</w:t>
      </w:r>
      <w:proofErr w:type="gramEnd"/>
      <w:r w:rsidR="00AB7389" w:rsidRPr="005D1412">
        <w:t xml:space="preserve"> поселение Алакуртти</w:t>
      </w:r>
      <w:r w:rsidR="005D468F" w:rsidRPr="005D1412">
        <w:t>,</w:t>
      </w:r>
      <w:r w:rsidR="00AB7389" w:rsidRPr="005D1412">
        <w:t xml:space="preserve"> указано городское поселение Мурмаши)</w:t>
      </w:r>
      <w:r w:rsidRPr="005D1412">
        <w:rPr>
          <w:color w:val="FF0000"/>
        </w:rPr>
        <w:t>.</w:t>
      </w:r>
    </w:p>
    <w:p w:rsidR="007479B0" w:rsidRPr="005D1412" w:rsidRDefault="007479B0" w:rsidP="007479B0">
      <w:pPr>
        <w:pStyle w:val="a3"/>
        <w:ind w:left="0" w:firstLine="360"/>
        <w:rPr>
          <w:color w:val="FF0000"/>
        </w:rPr>
      </w:pPr>
    </w:p>
    <w:p w:rsidR="007479B0" w:rsidRPr="005D1412" w:rsidRDefault="007479B0" w:rsidP="00F96C0C">
      <w:pPr>
        <w:pStyle w:val="a3"/>
        <w:numPr>
          <w:ilvl w:val="0"/>
          <w:numId w:val="50"/>
        </w:numPr>
        <w:ind w:left="0" w:firstLine="360"/>
        <w:jc w:val="both"/>
        <w:outlineLvl w:val="0"/>
      </w:pPr>
      <w:r w:rsidRPr="005D1412">
        <w:t>Муниципальная программа «Развитие физической культуры и спорта в сельском поселении Алакуртти Кандалакшского района» на 2018 год (утверждена постановлением администрации от 10.11.2017 № 179) требует изменений</w:t>
      </w:r>
      <w:r w:rsidR="00AB7389" w:rsidRPr="005D1412">
        <w:t xml:space="preserve"> (</w:t>
      </w:r>
      <w:r w:rsidR="00AB7389" w:rsidRPr="005D1412">
        <w:rPr>
          <w:color w:val="000000"/>
        </w:rPr>
        <w:t>заказчик программы и заказчик – координатор программы паспортом программы не определены; на 2017 г.</w:t>
      </w:r>
      <w:r w:rsidR="00AB7389" w:rsidRPr="005D1412">
        <w:t xml:space="preserve"> не определен источник </w:t>
      </w:r>
      <w:r w:rsidR="00AB7389" w:rsidRPr="005D1412">
        <w:rPr>
          <w:bCs/>
        </w:rPr>
        <w:t>финансового обеспечения</w:t>
      </w:r>
      <w:r w:rsidR="00AB7389" w:rsidRPr="005D1412">
        <w:t>)</w:t>
      </w:r>
      <w:r w:rsidRPr="005D1412">
        <w:t>.</w:t>
      </w:r>
    </w:p>
    <w:p w:rsidR="007479B0" w:rsidRPr="00E30962" w:rsidRDefault="007479B0" w:rsidP="007479B0">
      <w:pPr>
        <w:pStyle w:val="a3"/>
      </w:pPr>
    </w:p>
    <w:p w:rsidR="00662A4B" w:rsidRPr="005D1412" w:rsidRDefault="005D468F" w:rsidP="005D1412">
      <w:pPr>
        <w:pStyle w:val="a3"/>
        <w:numPr>
          <w:ilvl w:val="0"/>
          <w:numId w:val="55"/>
        </w:numPr>
        <w:tabs>
          <w:tab w:val="left" w:pos="284"/>
          <w:tab w:val="left" w:pos="709"/>
        </w:tabs>
        <w:autoSpaceDE w:val="0"/>
        <w:autoSpaceDN w:val="0"/>
        <w:adjustRightInd w:val="0"/>
        <w:ind w:left="0" w:firstLine="0"/>
        <w:jc w:val="both"/>
        <w:rPr>
          <w:b/>
        </w:rPr>
      </w:pPr>
      <w:r w:rsidRPr="005D468F">
        <w:rPr>
          <w:b/>
        </w:rPr>
        <w:t>со стороны</w:t>
      </w:r>
      <w:r w:rsidR="004E1D47" w:rsidRPr="005D468F">
        <w:rPr>
          <w:b/>
        </w:rPr>
        <w:t xml:space="preserve"> МКУ «МЦ Алакуртти»</w:t>
      </w:r>
      <w:r w:rsidR="00662A4B" w:rsidRPr="005D1412">
        <w:rPr>
          <w:b/>
        </w:rPr>
        <w:t xml:space="preserve"> (с учетом протокола разногласий):</w:t>
      </w:r>
    </w:p>
    <w:p w:rsidR="00662A4B" w:rsidRPr="00662A4B" w:rsidRDefault="00662A4B" w:rsidP="00662A4B">
      <w:pPr>
        <w:pStyle w:val="a3"/>
        <w:numPr>
          <w:ilvl w:val="0"/>
          <w:numId w:val="12"/>
        </w:numPr>
        <w:autoSpaceDE w:val="0"/>
        <w:autoSpaceDN w:val="0"/>
        <w:adjustRightInd w:val="0"/>
        <w:ind w:left="0" w:firstLine="284"/>
        <w:jc w:val="both"/>
        <w:rPr>
          <w:rStyle w:val="a9"/>
          <w:rFonts w:eastAsia="Calibri"/>
          <w:b w:val="0"/>
          <w:color w:val="auto"/>
        </w:rPr>
      </w:pPr>
      <w:r w:rsidRPr="00662A4B">
        <w:rPr>
          <w:rStyle w:val="a9"/>
          <w:rFonts w:eastAsia="Calibri"/>
          <w:b w:val="0"/>
          <w:color w:val="auto"/>
        </w:rPr>
        <w:t>В нарушение:</w:t>
      </w:r>
    </w:p>
    <w:p w:rsidR="00662A4B" w:rsidRPr="00662A4B" w:rsidRDefault="00662A4B" w:rsidP="00F96C0C">
      <w:pPr>
        <w:pStyle w:val="a3"/>
        <w:numPr>
          <w:ilvl w:val="0"/>
          <w:numId w:val="26"/>
        </w:numPr>
        <w:autoSpaceDE w:val="0"/>
        <w:autoSpaceDN w:val="0"/>
        <w:adjustRightInd w:val="0"/>
        <w:ind w:left="0" w:firstLine="284"/>
        <w:jc w:val="both"/>
        <w:rPr>
          <w:rStyle w:val="a9"/>
          <w:rFonts w:eastAsia="Calibri"/>
          <w:b w:val="0"/>
          <w:color w:val="auto"/>
        </w:rPr>
      </w:pPr>
      <w:r w:rsidRPr="00662A4B">
        <w:rPr>
          <w:rStyle w:val="a9"/>
          <w:rFonts w:eastAsia="Calibri"/>
          <w:b w:val="0"/>
          <w:color w:val="auto"/>
        </w:rPr>
        <w:t xml:space="preserve">статьи 38, подпунктов 2, 3 пункта 1 статьи 162, пункта 3 статьи 219, </w:t>
      </w:r>
      <w:r w:rsidRPr="00662A4B">
        <w:t xml:space="preserve">пункта 2 статьи 221 </w:t>
      </w:r>
      <w:r w:rsidRPr="00662A4B">
        <w:rPr>
          <w:rStyle w:val="a9"/>
          <w:rFonts w:eastAsia="Calibri"/>
          <w:b w:val="0"/>
          <w:color w:val="auto"/>
        </w:rPr>
        <w:t>Бюджетного кодекса РФ;</w:t>
      </w:r>
    </w:p>
    <w:p w:rsidR="00662A4B" w:rsidRPr="00972847" w:rsidRDefault="00662A4B" w:rsidP="00662A4B">
      <w:pPr>
        <w:pStyle w:val="a3"/>
        <w:numPr>
          <w:ilvl w:val="0"/>
          <w:numId w:val="13"/>
        </w:numPr>
        <w:autoSpaceDE w:val="0"/>
        <w:autoSpaceDN w:val="0"/>
        <w:adjustRightInd w:val="0"/>
        <w:ind w:left="0" w:firstLine="360"/>
        <w:jc w:val="both"/>
        <w:rPr>
          <w:rFonts w:eastAsia="Calibri"/>
          <w:bCs/>
        </w:rPr>
      </w:pPr>
      <w:r w:rsidRPr="00662A4B">
        <w:t xml:space="preserve">пункта 3 Общих требований к порядку </w:t>
      </w:r>
      <w:r w:rsidRPr="00972847">
        <w:t>составления, утверждения и ведения бюджетных смет казенных учреждений, утвержденных Приказом Минфина России от 20.11.2007 № 112н,</w:t>
      </w:r>
    </w:p>
    <w:p w:rsidR="00662A4B" w:rsidRPr="005D1412" w:rsidRDefault="00662A4B" w:rsidP="00F96C0C">
      <w:pPr>
        <w:pStyle w:val="a3"/>
        <w:numPr>
          <w:ilvl w:val="0"/>
          <w:numId w:val="20"/>
        </w:numPr>
        <w:autoSpaceDE w:val="0"/>
        <w:autoSpaceDN w:val="0"/>
        <w:adjustRightInd w:val="0"/>
        <w:ind w:left="0" w:firstLine="360"/>
        <w:jc w:val="both"/>
        <w:rPr>
          <w:rFonts w:eastAsia="Calibri"/>
          <w:bCs/>
        </w:rPr>
      </w:pPr>
      <w:r w:rsidRPr="005D1412">
        <w:t xml:space="preserve">бюджетные средства выделенные </w:t>
      </w:r>
      <w:r w:rsidRPr="005D1412">
        <w:rPr>
          <w:rStyle w:val="a9"/>
          <w:rFonts w:eastAsia="Calibri"/>
          <w:b w:val="0"/>
          <w:color w:val="auto"/>
        </w:rPr>
        <w:t>на обеспечение развития творческого потенциала и организации досуга населения</w:t>
      </w:r>
      <w:r w:rsidRPr="005D1412">
        <w:t xml:space="preserve"> (</w:t>
      </w:r>
      <w:proofErr w:type="gramStart"/>
      <w:r w:rsidRPr="005D1412">
        <w:t>Р</w:t>
      </w:r>
      <w:proofErr w:type="gramEnd"/>
      <w:r w:rsidRPr="005D1412">
        <w:t xml:space="preserve">/ПР 0801, </w:t>
      </w:r>
      <w:proofErr w:type="spellStart"/>
      <w:r w:rsidRPr="005D1412">
        <w:rPr>
          <w:rStyle w:val="a9"/>
          <w:rFonts w:eastAsia="Calibri"/>
          <w:b w:val="0"/>
          <w:color w:val="auto"/>
        </w:rPr>
        <w:t>Цст</w:t>
      </w:r>
      <w:proofErr w:type="spellEnd"/>
      <w:r w:rsidRPr="005D1412">
        <w:rPr>
          <w:rStyle w:val="a9"/>
          <w:rFonts w:eastAsia="Calibri"/>
          <w:b w:val="0"/>
          <w:color w:val="auto"/>
        </w:rPr>
        <w:t xml:space="preserve"> 0820190380) направлены</w:t>
      </w:r>
      <w:r w:rsidRPr="005D1412">
        <w:rPr>
          <w:rStyle w:val="a9"/>
          <w:rFonts w:eastAsia="Calibri"/>
          <w:color w:val="auto"/>
        </w:rPr>
        <w:t xml:space="preserve"> </w:t>
      </w:r>
      <w:r w:rsidRPr="005D1412">
        <w:t>на мероприятия по пропаганде здорового образа жизни и вовлечению населения в занятия физической культурой и массовым спортом (Р/</w:t>
      </w:r>
      <w:proofErr w:type="spellStart"/>
      <w:r w:rsidRPr="005D1412">
        <w:t>Пр</w:t>
      </w:r>
      <w:proofErr w:type="spellEnd"/>
      <w:r w:rsidRPr="005D1412">
        <w:t xml:space="preserve"> 1101, </w:t>
      </w:r>
      <w:proofErr w:type="spellStart"/>
      <w:r w:rsidRPr="005D1412">
        <w:t>Цст</w:t>
      </w:r>
      <w:proofErr w:type="spellEnd"/>
      <w:r w:rsidRPr="005D1412">
        <w:t xml:space="preserve">. 0900290400), в сумме 30 810,00 рублей, </w:t>
      </w:r>
    </w:p>
    <w:p w:rsidR="00662A4B" w:rsidRPr="005D1412" w:rsidRDefault="00662A4B" w:rsidP="00F96C0C">
      <w:pPr>
        <w:pStyle w:val="a3"/>
        <w:numPr>
          <w:ilvl w:val="0"/>
          <w:numId w:val="20"/>
        </w:numPr>
        <w:autoSpaceDE w:val="0"/>
        <w:autoSpaceDN w:val="0"/>
        <w:adjustRightInd w:val="0"/>
        <w:ind w:left="0" w:firstLine="360"/>
        <w:jc w:val="both"/>
      </w:pPr>
      <w:proofErr w:type="gramStart"/>
      <w:r w:rsidRPr="005D1412">
        <w:t xml:space="preserve">бюджетные средства направлены на содержание имущества не принадлежащее сельскому поселению Алакуртти (текущий ремонт объекта по адресу: </w:t>
      </w:r>
      <w:proofErr w:type="spellStart"/>
      <w:r w:rsidRPr="005D1412">
        <w:t>с.п</w:t>
      </w:r>
      <w:proofErr w:type="spellEnd"/>
      <w:r w:rsidRPr="005D1412">
        <w:t>.</w:t>
      </w:r>
      <w:proofErr w:type="gramEnd"/>
      <w:r w:rsidRPr="005D1412">
        <w:t xml:space="preserve"> Алакуртти, ул. Данилова, д. 9), в сумме 198 000,00 рублей,</w:t>
      </w:r>
    </w:p>
    <w:p w:rsidR="00662A4B" w:rsidRPr="00972847" w:rsidRDefault="00662A4B" w:rsidP="00662A4B">
      <w:pPr>
        <w:pStyle w:val="a3"/>
        <w:autoSpaceDE w:val="0"/>
        <w:autoSpaceDN w:val="0"/>
        <w:adjustRightInd w:val="0"/>
        <w:ind w:left="0" w:firstLine="708"/>
        <w:jc w:val="both"/>
      </w:pPr>
      <w:r w:rsidRPr="005D1412">
        <w:t>что в соответствии со статьей 306.4 Бюджетного кодекса РФ квалифицируется как нецелевое использование бюджетных средств и содержит признаки административного  правонарушения по статье  15.14 КоАП РФ</w:t>
      </w:r>
      <w:r w:rsidRPr="00972847">
        <w:rPr>
          <w:b/>
        </w:rPr>
        <w:t xml:space="preserve"> </w:t>
      </w:r>
      <w:r w:rsidRPr="00972847">
        <w:t>(2 состава).</w:t>
      </w:r>
    </w:p>
    <w:p w:rsidR="00662A4B" w:rsidRPr="00662A4B" w:rsidRDefault="00662A4B" w:rsidP="00662A4B">
      <w:pPr>
        <w:pStyle w:val="a3"/>
        <w:autoSpaceDE w:val="0"/>
        <w:autoSpaceDN w:val="0"/>
        <w:adjustRightInd w:val="0"/>
        <w:ind w:left="0" w:firstLine="708"/>
        <w:jc w:val="both"/>
        <w:rPr>
          <w:b/>
        </w:rPr>
      </w:pPr>
    </w:p>
    <w:p w:rsidR="00662A4B" w:rsidRPr="005D1412" w:rsidRDefault="00662A4B" w:rsidP="00662A4B">
      <w:pPr>
        <w:pStyle w:val="a3"/>
        <w:numPr>
          <w:ilvl w:val="0"/>
          <w:numId w:val="12"/>
        </w:numPr>
        <w:autoSpaceDE w:val="0"/>
        <w:autoSpaceDN w:val="0"/>
        <w:adjustRightInd w:val="0"/>
        <w:ind w:left="0" w:firstLine="284"/>
        <w:jc w:val="both"/>
        <w:rPr>
          <w:rFonts w:eastAsia="Calibri"/>
          <w:bCs/>
        </w:rPr>
      </w:pPr>
      <w:r w:rsidRPr="00662A4B">
        <w:rPr>
          <w:rStyle w:val="a9"/>
          <w:rFonts w:eastAsia="Calibri"/>
          <w:b w:val="0"/>
          <w:color w:val="auto"/>
        </w:rPr>
        <w:t xml:space="preserve">В нарушение подпунктов 2,3 пункта 1 статьи 162, пункта 3 статьи 219 Бюджетного кодекса РФ Учреждением допущено принятие бюджетных обязательств, в размерах превышающих утвержденные бюджетные ассигнования и  </w:t>
      </w:r>
      <w:r w:rsidRPr="00662A4B">
        <w:rPr>
          <w:bCs/>
        </w:rPr>
        <w:t>лимиты бюджетных обязательств</w:t>
      </w:r>
      <w:r w:rsidRPr="00662A4B">
        <w:rPr>
          <w:b/>
          <w:bCs/>
        </w:rPr>
        <w:t xml:space="preserve"> </w:t>
      </w:r>
      <w:r w:rsidRPr="00662A4B">
        <w:t>по КБК 00111010900290400 111 (21101</w:t>
      </w:r>
      <w:r w:rsidRPr="00662A4B">
        <w:rPr>
          <w:i/>
        </w:rPr>
        <w:t>)</w:t>
      </w:r>
      <w:r w:rsidRPr="00662A4B">
        <w:rPr>
          <w:bCs/>
        </w:rPr>
        <w:t xml:space="preserve"> на сумму 46 101,58 рублей</w:t>
      </w:r>
      <w:r w:rsidRPr="005D1412">
        <w:rPr>
          <w:bCs/>
        </w:rPr>
        <w:t>,</w:t>
      </w:r>
      <w:r w:rsidRPr="005D1412">
        <w:t xml:space="preserve"> что содержит признаки административного правонарушения  по </w:t>
      </w:r>
      <w:hyperlink r:id="rId9" w:history="1">
        <w:r w:rsidRPr="005D1412">
          <w:t>статье 15.15.10</w:t>
        </w:r>
      </w:hyperlink>
      <w:r w:rsidRPr="005D1412">
        <w:t xml:space="preserve"> КоАП РФ. </w:t>
      </w:r>
    </w:p>
    <w:p w:rsidR="00662A4B" w:rsidRPr="00972847" w:rsidRDefault="00662A4B" w:rsidP="00662A4B">
      <w:pPr>
        <w:pStyle w:val="a3"/>
        <w:autoSpaceDE w:val="0"/>
        <w:autoSpaceDN w:val="0"/>
        <w:adjustRightInd w:val="0"/>
        <w:ind w:left="0"/>
        <w:jc w:val="both"/>
        <w:rPr>
          <w:b/>
          <w:color w:val="7030A0"/>
        </w:rPr>
      </w:pPr>
    </w:p>
    <w:p w:rsidR="00662A4B" w:rsidRPr="005D1412" w:rsidRDefault="00662A4B" w:rsidP="00662A4B">
      <w:pPr>
        <w:pStyle w:val="a3"/>
        <w:numPr>
          <w:ilvl w:val="0"/>
          <w:numId w:val="12"/>
        </w:numPr>
        <w:autoSpaceDE w:val="0"/>
        <w:autoSpaceDN w:val="0"/>
        <w:adjustRightInd w:val="0"/>
        <w:ind w:left="0" w:firstLine="284"/>
        <w:jc w:val="both"/>
      </w:pPr>
      <w:r w:rsidRPr="00972847">
        <w:t>В нарушение</w:t>
      </w:r>
      <w:r w:rsidRPr="00972847">
        <w:rPr>
          <w:bCs/>
        </w:rPr>
        <w:t xml:space="preserve"> п</w:t>
      </w:r>
      <w:r w:rsidRPr="00972847">
        <w:t>ункта 1 статьи 702, пункт 1 статьи 708 Гражданского кодекса РФ</w:t>
      </w:r>
      <w:r w:rsidRPr="00972847">
        <w:rPr>
          <w:b/>
          <w:bCs/>
        </w:rPr>
        <w:t xml:space="preserve"> </w:t>
      </w:r>
      <w:r w:rsidRPr="005D1412">
        <w:rPr>
          <w:bCs/>
        </w:rPr>
        <w:t xml:space="preserve">договоры </w:t>
      </w:r>
      <w:r w:rsidRPr="00972847">
        <w:t xml:space="preserve">(от 15.12.2017 № 1, № 2) по текущему ремонту объекта по адресу: </w:t>
      </w:r>
      <w:proofErr w:type="spellStart"/>
      <w:r w:rsidRPr="00972847">
        <w:t>с.п</w:t>
      </w:r>
      <w:proofErr w:type="spellEnd"/>
      <w:r w:rsidRPr="00972847">
        <w:t xml:space="preserve">. Алакуртти, ул. Данилова, д. 9 </w:t>
      </w:r>
      <w:r w:rsidRPr="005D1412">
        <w:rPr>
          <w:bCs/>
        </w:rPr>
        <w:t xml:space="preserve">не содержат условия, в части видов и объемов подлежащих выполнению работ. </w:t>
      </w:r>
    </w:p>
    <w:p w:rsidR="00662A4B" w:rsidRPr="00972847" w:rsidRDefault="00662A4B" w:rsidP="00662A4B">
      <w:pPr>
        <w:pStyle w:val="a3"/>
        <w:widowControl w:val="0"/>
        <w:autoSpaceDE w:val="0"/>
        <w:autoSpaceDN w:val="0"/>
        <w:adjustRightInd w:val="0"/>
        <w:ind w:left="0" w:firstLine="708"/>
        <w:jc w:val="both"/>
      </w:pPr>
    </w:p>
    <w:p w:rsidR="00662A4B" w:rsidRPr="00972847" w:rsidRDefault="00662A4B" w:rsidP="00662A4B">
      <w:pPr>
        <w:pStyle w:val="a3"/>
        <w:widowControl w:val="0"/>
        <w:numPr>
          <w:ilvl w:val="0"/>
          <w:numId w:val="12"/>
        </w:numPr>
        <w:autoSpaceDE w:val="0"/>
        <w:autoSpaceDN w:val="0"/>
        <w:adjustRightInd w:val="0"/>
        <w:ind w:left="709" w:hanging="425"/>
        <w:jc w:val="both"/>
      </w:pPr>
      <w:r w:rsidRPr="00972847">
        <w:t>Нарушение:</w:t>
      </w:r>
    </w:p>
    <w:p w:rsidR="00662A4B" w:rsidRPr="00972847" w:rsidRDefault="00662A4B" w:rsidP="00662A4B">
      <w:pPr>
        <w:pStyle w:val="a3"/>
        <w:widowControl w:val="0"/>
        <w:numPr>
          <w:ilvl w:val="0"/>
          <w:numId w:val="13"/>
        </w:numPr>
        <w:autoSpaceDE w:val="0"/>
        <w:autoSpaceDN w:val="0"/>
        <w:adjustRightInd w:val="0"/>
        <w:jc w:val="both"/>
      </w:pPr>
      <w:r w:rsidRPr="00972847">
        <w:t>с</w:t>
      </w:r>
      <w:hyperlink r:id="rId10" w:history="1">
        <w:r w:rsidRPr="00972847">
          <w:t>татьи 210</w:t>
        </w:r>
      </w:hyperlink>
      <w:r w:rsidRPr="00972847">
        <w:t xml:space="preserve">, </w:t>
      </w:r>
      <w:hyperlink r:id="rId11" w:history="1">
        <w:r w:rsidRPr="00972847">
          <w:t>пункта 1 статьи 296</w:t>
        </w:r>
      </w:hyperlink>
      <w:r w:rsidRPr="00972847">
        <w:t xml:space="preserve"> Гражданского кодекса РФ,</w:t>
      </w:r>
    </w:p>
    <w:p w:rsidR="00662A4B" w:rsidRPr="00972847" w:rsidRDefault="00662A4B" w:rsidP="00662A4B">
      <w:pPr>
        <w:pStyle w:val="a3"/>
        <w:widowControl w:val="0"/>
        <w:numPr>
          <w:ilvl w:val="0"/>
          <w:numId w:val="13"/>
        </w:numPr>
        <w:autoSpaceDE w:val="0"/>
        <w:autoSpaceDN w:val="0"/>
        <w:adjustRightInd w:val="0"/>
        <w:ind w:left="0" w:firstLine="360"/>
        <w:jc w:val="both"/>
      </w:pPr>
      <w:r w:rsidRPr="00972847">
        <w:t>пункта 6.2</w:t>
      </w:r>
      <w:r w:rsidRPr="00972847">
        <w:rPr>
          <w:rFonts w:eastAsia="Calibri"/>
        </w:rPr>
        <w:t xml:space="preserve"> Устава Учреждения,</w:t>
      </w:r>
      <w:r w:rsidRPr="00972847">
        <w:t xml:space="preserve"> утвержденного постановлением администрации от 22.12.2016 № 272</w:t>
      </w:r>
      <w:r w:rsidRPr="00972847">
        <w:rPr>
          <w:rFonts w:eastAsia="Calibri"/>
        </w:rPr>
        <w:t xml:space="preserve">, </w:t>
      </w:r>
    </w:p>
    <w:p w:rsidR="00662A4B" w:rsidRPr="00972847" w:rsidRDefault="00662A4B" w:rsidP="00662A4B">
      <w:pPr>
        <w:widowControl w:val="0"/>
        <w:autoSpaceDE w:val="0"/>
        <w:autoSpaceDN w:val="0"/>
        <w:adjustRightInd w:val="0"/>
        <w:jc w:val="both"/>
        <w:rPr>
          <w:rFonts w:eastAsia="Calibri"/>
        </w:rPr>
      </w:pPr>
      <w:proofErr w:type="gramStart"/>
      <w:r w:rsidRPr="005D1412">
        <w:rPr>
          <w:rFonts w:eastAsia="Calibri"/>
        </w:rPr>
        <w:t xml:space="preserve">в части использования имущества, не закрепленного на праве оперативного управления </w:t>
      </w:r>
      <w:r w:rsidRPr="005D1412">
        <w:rPr>
          <w:rFonts w:eastAsia="Calibri"/>
        </w:rPr>
        <w:lastRenderedPageBreak/>
        <w:t>(</w:t>
      </w:r>
      <w:r w:rsidRPr="005D1412">
        <w:rPr>
          <w:rStyle w:val="cs63eb74b21"/>
        </w:rPr>
        <w:t xml:space="preserve">ул. Содружества д. 22 (Спортзал), </w:t>
      </w:r>
      <w:r w:rsidRPr="005D1412">
        <w:t>ул. Содружества, д. 15</w:t>
      </w:r>
      <w:r w:rsidRPr="005D1412">
        <w:rPr>
          <w:rFonts w:eastAsia="Calibri"/>
        </w:rPr>
        <w:t>, ул. Содружества, д.15, ул. Данилова, д. 9) и осуществления расходов на его содержание.</w:t>
      </w:r>
      <w:proofErr w:type="gramEnd"/>
      <w:r w:rsidRPr="005D1412">
        <w:rPr>
          <w:rFonts w:eastAsia="Calibri"/>
        </w:rPr>
        <w:t xml:space="preserve"> </w:t>
      </w:r>
      <w:r w:rsidRPr="005D1412">
        <w:t>Следовательно, расходы на содержание данного имущества, в сумме 232 433,76 рублей, признаются неправомерными,</w:t>
      </w:r>
      <w:r w:rsidRPr="00972847">
        <w:t xml:space="preserve"> в т.ч.:</w:t>
      </w:r>
    </w:p>
    <w:p w:rsidR="00662A4B" w:rsidRPr="00972847" w:rsidRDefault="00662A4B" w:rsidP="00662A4B">
      <w:pPr>
        <w:pStyle w:val="a3"/>
        <w:widowControl w:val="0"/>
        <w:numPr>
          <w:ilvl w:val="0"/>
          <w:numId w:val="14"/>
        </w:numPr>
        <w:autoSpaceDE w:val="0"/>
        <w:autoSpaceDN w:val="0"/>
        <w:adjustRightInd w:val="0"/>
        <w:jc w:val="both"/>
      </w:pPr>
      <w:r w:rsidRPr="00972847">
        <w:t>за 2017 год:</w:t>
      </w:r>
    </w:p>
    <w:p w:rsidR="00662A4B" w:rsidRPr="005D1412" w:rsidRDefault="00662A4B" w:rsidP="00662A4B">
      <w:pPr>
        <w:pStyle w:val="a3"/>
        <w:numPr>
          <w:ilvl w:val="0"/>
          <w:numId w:val="15"/>
        </w:numPr>
        <w:tabs>
          <w:tab w:val="left" w:pos="1134"/>
        </w:tabs>
        <w:autoSpaceDE w:val="0"/>
        <w:autoSpaceDN w:val="0"/>
        <w:adjustRightInd w:val="0"/>
        <w:ind w:hanging="11"/>
        <w:jc w:val="both"/>
      </w:pPr>
      <w:r w:rsidRPr="00972847">
        <w:t xml:space="preserve">в сумме </w:t>
      </w:r>
      <w:r w:rsidRPr="005D1412">
        <w:t>26 204,40 рублей (МК о 01.01.2017 № 51-01-515 на оказание услуг по горячему водоснабжению за 1 квартал 2017 года);</w:t>
      </w:r>
    </w:p>
    <w:p w:rsidR="00662A4B" w:rsidRPr="005D1412" w:rsidRDefault="00662A4B" w:rsidP="00662A4B">
      <w:pPr>
        <w:pStyle w:val="a3"/>
        <w:numPr>
          <w:ilvl w:val="0"/>
          <w:numId w:val="15"/>
        </w:numPr>
        <w:tabs>
          <w:tab w:val="left" w:pos="1134"/>
        </w:tabs>
        <w:autoSpaceDE w:val="0"/>
        <w:autoSpaceDN w:val="0"/>
        <w:adjustRightInd w:val="0"/>
        <w:ind w:hanging="11"/>
        <w:jc w:val="both"/>
      </w:pPr>
      <w:proofErr w:type="gramStart"/>
      <w:r w:rsidRPr="005D1412">
        <w:t xml:space="preserve">в сумме 198 000,00 рублей (договор от 15.12.2017 № 1, № 2 по текущему ремонту объекта по адресу: </w:t>
      </w:r>
      <w:proofErr w:type="spellStart"/>
      <w:r w:rsidRPr="005D1412">
        <w:t>с.п</w:t>
      </w:r>
      <w:proofErr w:type="spellEnd"/>
      <w:r w:rsidRPr="005D1412">
        <w:t>.</w:t>
      </w:r>
      <w:proofErr w:type="gramEnd"/>
      <w:r w:rsidRPr="005D1412">
        <w:t xml:space="preserve"> Алакуртти, ул. Данилова, д. 9).</w:t>
      </w:r>
    </w:p>
    <w:p w:rsidR="00662A4B" w:rsidRPr="005D1412" w:rsidRDefault="00662A4B" w:rsidP="00662A4B">
      <w:pPr>
        <w:pStyle w:val="a3"/>
        <w:numPr>
          <w:ilvl w:val="0"/>
          <w:numId w:val="14"/>
        </w:numPr>
        <w:autoSpaceDE w:val="0"/>
        <w:autoSpaceDN w:val="0"/>
        <w:adjustRightInd w:val="0"/>
        <w:jc w:val="both"/>
      </w:pPr>
      <w:r w:rsidRPr="005D1412">
        <w:t>за 2018 год:</w:t>
      </w:r>
    </w:p>
    <w:p w:rsidR="00662A4B" w:rsidRPr="00972847" w:rsidRDefault="00662A4B" w:rsidP="00662A4B">
      <w:pPr>
        <w:pStyle w:val="a3"/>
        <w:numPr>
          <w:ilvl w:val="0"/>
          <w:numId w:val="16"/>
        </w:numPr>
        <w:tabs>
          <w:tab w:val="left" w:pos="1134"/>
        </w:tabs>
        <w:autoSpaceDE w:val="0"/>
        <w:autoSpaceDN w:val="0"/>
        <w:adjustRightInd w:val="0"/>
        <w:ind w:left="709" w:firstLine="0"/>
        <w:jc w:val="both"/>
      </w:pPr>
      <w:r w:rsidRPr="005D1412">
        <w:t>в сумме 8 229,36 рублей</w:t>
      </w:r>
      <w:r w:rsidRPr="00972847">
        <w:t xml:space="preserve"> (МК от 01.01.2017 № 51-02-147 на оказание услуг по холодному водоснабжению и водоотведению за 1 квартал 2017 года).</w:t>
      </w:r>
    </w:p>
    <w:p w:rsidR="00662A4B" w:rsidRPr="00972847" w:rsidRDefault="00662A4B" w:rsidP="00662A4B">
      <w:pPr>
        <w:tabs>
          <w:tab w:val="left" w:pos="1134"/>
        </w:tabs>
        <w:autoSpaceDE w:val="0"/>
        <w:autoSpaceDN w:val="0"/>
        <w:adjustRightInd w:val="0"/>
        <w:ind w:left="709"/>
        <w:jc w:val="both"/>
      </w:pPr>
    </w:p>
    <w:p w:rsidR="00662A4B" w:rsidRPr="005D1412" w:rsidRDefault="00662A4B" w:rsidP="00662A4B">
      <w:pPr>
        <w:pStyle w:val="a3"/>
        <w:numPr>
          <w:ilvl w:val="0"/>
          <w:numId w:val="12"/>
        </w:numPr>
        <w:tabs>
          <w:tab w:val="left" w:pos="709"/>
        </w:tabs>
        <w:autoSpaceDE w:val="0"/>
        <w:autoSpaceDN w:val="0"/>
        <w:adjustRightInd w:val="0"/>
        <w:ind w:hanging="784"/>
        <w:jc w:val="both"/>
      </w:pPr>
      <w:r w:rsidRPr="00972847">
        <w:t>В нарушение</w:t>
      </w:r>
      <w:r w:rsidRPr="00972847">
        <w:rPr>
          <w:b/>
        </w:rPr>
        <w:t xml:space="preserve"> </w:t>
      </w:r>
      <w:r w:rsidRPr="005D1412">
        <w:t>Трудового кодекса РФ:</w:t>
      </w:r>
    </w:p>
    <w:p w:rsidR="00662A4B" w:rsidRPr="005D1412" w:rsidRDefault="00662A4B" w:rsidP="00662A4B">
      <w:pPr>
        <w:pStyle w:val="a3"/>
        <w:numPr>
          <w:ilvl w:val="0"/>
          <w:numId w:val="8"/>
        </w:numPr>
        <w:autoSpaceDE w:val="0"/>
        <w:autoSpaceDN w:val="0"/>
        <w:adjustRightInd w:val="0"/>
        <w:ind w:left="0" w:firstLine="360"/>
        <w:jc w:val="both"/>
        <w:outlineLvl w:val="0"/>
      </w:pPr>
      <w:r w:rsidRPr="005D1412">
        <w:t xml:space="preserve">не выплачена компенсация за неиспользованный отпуск </w:t>
      </w:r>
      <w:r w:rsidRPr="005D1412">
        <w:rPr>
          <w:color w:val="000000"/>
          <w:shd w:val="clear" w:color="auto" w:fill="FFFFFF"/>
        </w:rPr>
        <w:t>при прекращении трудовых отношений</w:t>
      </w:r>
      <w:r w:rsidRPr="005D1412">
        <w:t xml:space="preserve"> (статья 127); </w:t>
      </w:r>
    </w:p>
    <w:p w:rsidR="00662A4B" w:rsidRPr="005D1412" w:rsidRDefault="00662A4B" w:rsidP="00662A4B">
      <w:pPr>
        <w:pStyle w:val="a3"/>
        <w:numPr>
          <w:ilvl w:val="0"/>
          <w:numId w:val="8"/>
        </w:numPr>
        <w:autoSpaceDE w:val="0"/>
        <w:autoSpaceDN w:val="0"/>
        <w:adjustRightInd w:val="0"/>
        <w:ind w:left="0" w:firstLine="360"/>
        <w:jc w:val="both"/>
        <w:outlineLvl w:val="0"/>
        <w:rPr>
          <w:color w:val="000000"/>
          <w:shd w:val="clear" w:color="auto" w:fill="FFFFFF"/>
        </w:rPr>
      </w:pPr>
      <w:r w:rsidRPr="005D1412">
        <w:rPr>
          <w:color w:val="000000"/>
          <w:shd w:val="clear" w:color="auto" w:fill="FFFFFF"/>
        </w:rPr>
        <w:t xml:space="preserve">трудовой договор </w:t>
      </w:r>
      <w:proofErr w:type="gramStart"/>
      <w:r w:rsidRPr="005D1412">
        <w:rPr>
          <w:color w:val="000000"/>
          <w:shd w:val="clear" w:color="auto" w:fill="FFFFFF"/>
        </w:rPr>
        <w:t>с</w:t>
      </w:r>
      <w:proofErr w:type="gramEnd"/>
      <w:r w:rsidRPr="005D1412">
        <w:rPr>
          <w:color w:val="000000"/>
          <w:shd w:val="clear" w:color="auto" w:fill="FFFFFF"/>
        </w:rPr>
        <w:t xml:space="preserve"> не расторгнут (статья 77).</w:t>
      </w:r>
    </w:p>
    <w:p w:rsidR="00662A4B" w:rsidRPr="00972847" w:rsidRDefault="00662A4B" w:rsidP="00F96C0C">
      <w:pPr>
        <w:pStyle w:val="a3"/>
        <w:numPr>
          <w:ilvl w:val="0"/>
          <w:numId w:val="21"/>
        </w:numPr>
        <w:autoSpaceDE w:val="0"/>
        <w:autoSpaceDN w:val="0"/>
        <w:adjustRightInd w:val="0"/>
        <w:ind w:left="0" w:firstLine="360"/>
        <w:jc w:val="both"/>
        <w:rPr>
          <w:i/>
        </w:rPr>
      </w:pPr>
      <w:r w:rsidRPr="005D1412">
        <w:t>неверно произведен расчет суммы дополнительной компенсации на основании части 3 статьи 180 Трудового кодекса РФ</w:t>
      </w:r>
      <w:r w:rsidRPr="00972847">
        <w:t xml:space="preserve"> при досрочном увольнении с письменного согласия работника</w:t>
      </w:r>
      <w:r w:rsidRPr="00972847">
        <w:rPr>
          <w:bCs/>
        </w:rPr>
        <w:t>.</w:t>
      </w:r>
    </w:p>
    <w:p w:rsidR="00662A4B" w:rsidRPr="00972847" w:rsidRDefault="00662A4B" w:rsidP="00662A4B">
      <w:pPr>
        <w:tabs>
          <w:tab w:val="left" w:pos="1134"/>
        </w:tabs>
        <w:autoSpaceDE w:val="0"/>
        <w:autoSpaceDN w:val="0"/>
        <w:adjustRightInd w:val="0"/>
        <w:jc w:val="both"/>
      </w:pPr>
    </w:p>
    <w:p w:rsidR="00662A4B" w:rsidRPr="005D1412" w:rsidRDefault="00662A4B" w:rsidP="00662A4B">
      <w:pPr>
        <w:pStyle w:val="a3"/>
        <w:widowControl w:val="0"/>
        <w:numPr>
          <w:ilvl w:val="0"/>
          <w:numId w:val="12"/>
        </w:numPr>
        <w:autoSpaceDE w:val="0"/>
        <w:autoSpaceDN w:val="0"/>
        <w:adjustRightInd w:val="0"/>
        <w:ind w:left="0" w:firstLine="284"/>
      </w:pPr>
      <w:r w:rsidRPr="00972847">
        <w:t xml:space="preserve">Нарушение Федерального закона от 06.12.2011 № 402-ФЗ «О бухгалтерском учете», </w:t>
      </w:r>
      <w:r w:rsidRPr="005D1412">
        <w:t xml:space="preserve">в части:  </w:t>
      </w:r>
    </w:p>
    <w:p w:rsidR="00662A4B" w:rsidRPr="00972847" w:rsidRDefault="00662A4B" w:rsidP="00662A4B">
      <w:pPr>
        <w:pStyle w:val="a3"/>
        <w:numPr>
          <w:ilvl w:val="0"/>
          <w:numId w:val="11"/>
        </w:numPr>
        <w:autoSpaceDE w:val="0"/>
        <w:autoSpaceDN w:val="0"/>
        <w:adjustRightInd w:val="0"/>
        <w:ind w:left="0" w:firstLine="360"/>
        <w:jc w:val="both"/>
      </w:pPr>
      <w:r w:rsidRPr="005D1412">
        <w:t>отсутствия в первичных документах обязательных реквизитов</w:t>
      </w:r>
      <w:r w:rsidRPr="00972847">
        <w:rPr>
          <w:b/>
        </w:rPr>
        <w:t xml:space="preserve"> </w:t>
      </w:r>
      <w:r w:rsidRPr="00972847">
        <w:t>(в ТН подписи со стороны Учреждения, в дополнительном соглашении к МК даты составления) (статья 9);</w:t>
      </w:r>
    </w:p>
    <w:p w:rsidR="00662A4B" w:rsidRPr="005D1412" w:rsidRDefault="00662A4B" w:rsidP="00662A4B">
      <w:pPr>
        <w:pStyle w:val="a3"/>
        <w:numPr>
          <w:ilvl w:val="0"/>
          <w:numId w:val="11"/>
        </w:numPr>
        <w:autoSpaceDE w:val="0"/>
        <w:autoSpaceDN w:val="0"/>
        <w:adjustRightInd w:val="0"/>
        <w:ind w:left="0" w:firstLine="360"/>
        <w:jc w:val="both"/>
      </w:pPr>
      <w:r w:rsidRPr="00972847">
        <w:t xml:space="preserve">начисления (оплаты) фактических расходов за коммунальные услуги </w:t>
      </w:r>
      <w:r w:rsidRPr="005D1412">
        <w:t>без учета распределения расходов по объектам</w:t>
      </w:r>
      <w:r w:rsidRPr="00972847">
        <w:rPr>
          <w:b/>
        </w:rPr>
        <w:t xml:space="preserve"> </w:t>
      </w:r>
      <w:r w:rsidRPr="00972847">
        <w:t xml:space="preserve">(744 222,15 рублей), что привело к недостоверному отражению  фактов хозяйственной жизни в бухгалтерском учете (часть 1 статьи 13) и </w:t>
      </w:r>
      <w:r w:rsidRPr="005D1412">
        <w:t>содержит признаки  административного  правонарушения по статье 15.15.6 КоАП РФ.</w:t>
      </w:r>
    </w:p>
    <w:p w:rsidR="00662A4B" w:rsidRPr="00972847" w:rsidRDefault="00662A4B" w:rsidP="00662A4B">
      <w:pPr>
        <w:autoSpaceDE w:val="0"/>
        <w:autoSpaceDN w:val="0"/>
        <w:adjustRightInd w:val="0"/>
        <w:jc w:val="both"/>
      </w:pPr>
    </w:p>
    <w:p w:rsidR="00662A4B" w:rsidRPr="00972847" w:rsidRDefault="00662A4B" w:rsidP="00662A4B">
      <w:pPr>
        <w:pStyle w:val="a3"/>
        <w:numPr>
          <w:ilvl w:val="0"/>
          <w:numId w:val="12"/>
        </w:numPr>
        <w:ind w:left="709" w:hanging="425"/>
        <w:jc w:val="both"/>
      </w:pPr>
      <w:r w:rsidRPr="00972847">
        <w:t xml:space="preserve">В нарушение: </w:t>
      </w:r>
    </w:p>
    <w:p w:rsidR="00662A4B" w:rsidRPr="00972847" w:rsidRDefault="00662A4B" w:rsidP="00662A4B">
      <w:pPr>
        <w:pStyle w:val="a3"/>
        <w:numPr>
          <w:ilvl w:val="0"/>
          <w:numId w:val="17"/>
        </w:numPr>
        <w:ind w:hanging="436"/>
        <w:jc w:val="both"/>
      </w:pPr>
      <w:r w:rsidRPr="00972847">
        <w:t>Федерального закона от 06.12.2011 № 402-ФЗ «О бухгалтерском учете»,</w:t>
      </w:r>
    </w:p>
    <w:p w:rsidR="00662A4B" w:rsidRPr="005D1412" w:rsidRDefault="00662A4B" w:rsidP="00662A4B">
      <w:pPr>
        <w:pStyle w:val="a3"/>
        <w:numPr>
          <w:ilvl w:val="0"/>
          <w:numId w:val="17"/>
        </w:numPr>
        <w:ind w:left="0" w:firstLine="284"/>
        <w:jc w:val="both"/>
      </w:pPr>
      <w:r w:rsidRPr="00972847">
        <w:t xml:space="preserve">Инструкции № 157н, </w:t>
      </w:r>
      <w:r w:rsidRPr="005D1412">
        <w:t>в части:</w:t>
      </w:r>
    </w:p>
    <w:p w:rsidR="00662A4B" w:rsidRPr="005D1412" w:rsidRDefault="00662A4B" w:rsidP="00662A4B">
      <w:pPr>
        <w:pStyle w:val="a3"/>
        <w:numPr>
          <w:ilvl w:val="0"/>
          <w:numId w:val="14"/>
        </w:numPr>
        <w:tabs>
          <w:tab w:val="left" w:pos="284"/>
        </w:tabs>
        <w:ind w:left="0" w:firstLine="284"/>
        <w:jc w:val="both"/>
      </w:pPr>
      <w:r w:rsidRPr="005D1412">
        <w:t xml:space="preserve">отсутствия учета наградной продукции (грамоты, медали и кубки) на </w:t>
      </w:r>
      <w:proofErr w:type="spellStart"/>
      <w:r w:rsidRPr="005D1412">
        <w:t>забалансовом</w:t>
      </w:r>
      <w:proofErr w:type="spellEnd"/>
      <w:r w:rsidRPr="005D1412">
        <w:t xml:space="preserve"> счете 07 «Награды, призы, кубки и ценные подарки, сувениры» (33 250,5 рублей) (</w:t>
      </w:r>
      <w:proofErr w:type="gramStart"/>
      <w:r w:rsidRPr="005D1412">
        <w:t>п</w:t>
      </w:r>
      <w:proofErr w:type="gramEnd"/>
      <w:r w:rsidR="001A22B8" w:rsidRPr="005D1412">
        <w:fldChar w:fldCharType="begin"/>
      </w:r>
      <w:r w:rsidR="001A22B8" w:rsidRPr="005D1412">
        <w:instrText xml:space="preserve"> HYPERLINK "consultantplus://offline/ref=2A5F9159B1680F44E9FBBED0A4C145B18CC000D0DD4C5631C4AECA5E140D943BF6449DC0FCF8585Eo1B3P" </w:instrText>
      </w:r>
      <w:r w:rsidR="001A22B8" w:rsidRPr="005D1412">
        <w:fldChar w:fldCharType="separate"/>
      </w:r>
      <w:r w:rsidRPr="005D1412">
        <w:t>ункта</w:t>
      </w:r>
      <w:r w:rsidR="001A22B8" w:rsidRPr="005D1412">
        <w:fldChar w:fldCharType="end"/>
      </w:r>
      <w:r w:rsidRPr="005D1412">
        <w:t xml:space="preserve"> 345 Инструкции № 157н);</w:t>
      </w:r>
    </w:p>
    <w:p w:rsidR="00662A4B" w:rsidRPr="00972847" w:rsidRDefault="00662A4B" w:rsidP="00662A4B">
      <w:pPr>
        <w:pStyle w:val="a3"/>
        <w:numPr>
          <w:ilvl w:val="0"/>
          <w:numId w:val="14"/>
        </w:numPr>
        <w:tabs>
          <w:tab w:val="left" w:pos="284"/>
        </w:tabs>
        <w:ind w:left="0" w:firstLine="284"/>
        <w:jc w:val="both"/>
      </w:pPr>
      <w:r w:rsidRPr="005D1412">
        <w:t>стоимость объекта основных сре</w:t>
      </w:r>
      <w:proofErr w:type="gramStart"/>
      <w:r w:rsidRPr="005D1412">
        <w:t>дств пр</w:t>
      </w:r>
      <w:proofErr w:type="gramEnd"/>
      <w:r w:rsidRPr="005D1412">
        <w:t>инята к бухгалтерскому учету без учета затрат по его доставке</w:t>
      </w:r>
      <w:r w:rsidRPr="00972847">
        <w:t xml:space="preserve"> (транспортных расходов) (34 740,0 рублей) (пункт 23 Инструкции № 157н),</w:t>
      </w:r>
    </w:p>
    <w:p w:rsidR="00662A4B" w:rsidRPr="00972847" w:rsidRDefault="00662A4B" w:rsidP="00662A4B">
      <w:pPr>
        <w:autoSpaceDE w:val="0"/>
        <w:autoSpaceDN w:val="0"/>
        <w:adjustRightInd w:val="0"/>
        <w:ind w:firstLine="708"/>
        <w:jc w:val="both"/>
      </w:pPr>
      <w:r w:rsidRPr="00972847">
        <w:t xml:space="preserve">что привело к недостоверному отражению фактов хозяйственной жизни в бухгалтерском учете (статья 13 Закона № 402-ФЗ), и </w:t>
      </w:r>
      <w:r w:rsidRPr="005D1412">
        <w:t>содержит признаки административного правонарушения по статье 15.15.6 КоАП РФ,</w:t>
      </w:r>
      <w:r w:rsidRPr="00972847">
        <w:t xml:space="preserve"> в части формирования и представления с нарушением установленных требований сведений (документов), необходимых для исполнения годовой бюджетной отчетности.</w:t>
      </w:r>
    </w:p>
    <w:p w:rsidR="00662A4B" w:rsidRPr="00972847" w:rsidRDefault="00662A4B" w:rsidP="00662A4B">
      <w:pPr>
        <w:pStyle w:val="a3"/>
        <w:tabs>
          <w:tab w:val="left" w:pos="993"/>
        </w:tabs>
        <w:jc w:val="both"/>
        <w:rPr>
          <w:b/>
        </w:rPr>
      </w:pPr>
    </w:p>
    <w:p w:rsidR="00662A4B" w:rsidRPr="00972847" w:rsidRDefault="00662A4B" w:rsidP="00662A4B">
      <w:pPr>
        <w:pStyle w:val="a3"/>
        <w:numPr>
          <w:ilvl w:val="0"/>
          <w:numId w:val="12"/>
        </w:numPr>
        <w:autoSpaceDE w:val="0"/>
        <w:autoSpaceDN w:val="0"/>
        <w:adjustRightInd w:val="0"/>
        <w:ind w:left="709" w:hanging="425"/>
        <w:jc w:val="both"/>
        <w:rPr>
          <w:b/>
        </w:rPr>
      </w:pPr>
      <w:r w:rsidRPr="00972847">
        <w:t>В нарушение:</w:t>
      </w:r>
    </w:p>
    <w:p w:rsidR="00662A4B" w:rsidRPr="00972847" w:rsidRDefault="00662A4B" w:rsidP="00662A4B">
      <w:pPr>
        <w:pStyle w:val="a3"/>
        <w:numPr>
          <w:ilvl w:val="0"/>
          <w:numId w:val="9"/>
        </w:numPr>
        <w:autoSpaceDE w:val="0"/>
        <w:autoSpaceDN w:val="0"/>
        <w:adjustRightInd w:val="0"/>
        <w:ind w:left="0" w:firstLine="360"/>
        <w:jc w:val="both"/>
      </w:pPr>
      <w:r w:rsidRPr="00972847">
        <w:t xml:space="preserve">части 1 статьи 13 Федерального закона от 06.12.2011 № 402-ФЗ «О бухгалтерском учете», </w:t>
      </w:r>
    </w:p>
    <w:p w:rsidR="00662A4B" w:rsidRPr="00972847" w:rsidRDefault="00662A4B" w:rsidP="00662A4B">
      <w:pPr>
        <w:pStyle w:val="a3"/>
        <w:numPr>
          <w:ilvl w:val="0"/>
          <w:numId w:val="9"/>
        </w:numPr>
        <w:autoSpaceDE w:val="0"/>
        <w:autoSpaceDN w:val="0"/>
        <w:adjustRightInd w:val="0"/>
        <w:ind w:left="0" w:firstLine="360"/>
        <w:jc w:val="both"/>
      </w:pPr>
      <w:r w:rsidRPr="00972847">
        <w:t xml:space="preserve">пункта 3 Инструкции № 157н, принятой в соответствии с частью 1 статьи 264.1 Бюджетного кодекса РФ, </w:t>
      </w:r>
    </w:p>
    <w:p w:rsidR="00662A4B" w:rsidRPr="00972847" w:rsidRDefault="00662A4B" w:rsidP="00662A4B">
      <w:pPr>
        <w:pStyle w:val="a3"/>
        <w:numPr>
          <w:ilvl w:val="0"/>
          <w:numId w:val="9"/>
        </w:numPr>
        <w:autoSpaceDE w:val="0"/>
        <w:autoSpaceDN w:val="0"/>
        <w:adjustRightInd w:val="0"/>
        <w:ind w:left="0" w:firstLine="360"/>
        <w:jc w:val="both"/>
        <w:rPr>
          <w:b/>
        </w:rPr>
      </w:pPr>
      <w:r w:rsidRPr="00972847">
        <w:t xml:space="preserve">абзаца 1 пункта 7, пункта 167 Инструкции № 191н,  </w:t>
      </w:r>
    </w:p>
    <w:p w:rsidR="00662A4B" w:rsidRPr="005D1412" w:rsidRDefault="00662A4B" w:rsidP="00662A4B">
      <w:pPr>
        <w:autoSpaceDE w:val="0"/>
        <w:autoSpaceDN w:val="0"/>
        <w:adjustRightInd w:val="0"/>
        <w:jc w:val="both"/>
      </w:pPr>
      <w:proofErr w:type="gramStart"/>
      <w:r w:rsidRPr="005D1412">
        <w:lastRenderedPageBreak/>
        <w:t>допущено нарушение методологии применения бюджетного учета, выразившееся в неверном отражении и представлении данных в бюджетной отчетности, повлекшее представление заведомо недостоверной бюджетной отчетности (Сведения о кредиторской задолженности (ф. 0503169) итого по коду счета 130223000 занижена кредиторская задолженность на сумму 126 613,73 рублей), т.е. усматриваются признаки административного правонарушения, ответственность за которые предусмотрена статьей 15.15.6 КоАП</w:t>
      </w:r>
      <w:r w:rsidR="005D1412" w:rsidRPr="005D1412">
        <w:t xml:space="preserve"> РФ</w:t>
      </w:r>
      <w:r w:rsidRPr="005D1412">
        <w:t>.</w:t>
      </w:r>
      <w:proofErr w:type="gramEnd"/>
    </w:p>
    <w:p w:rsidR="00662A4B" w:rsidRDefault="00662A4B" w:rsidP="00662A4B">
      <w:pPr>
        <w:autoSpaceDE w:val="0"/>
        <w:autoSpaceDN w:val="0"/>
        <w:adjustRightInd w:val="0"/>
        <w:jc w:val="both"/>
        <w:rPr>
          <w:b/>
        </w:rPr>
      </w:pPr>
    </w:p>
    <w:p w:rsidR="00662A4B" w:rsidRPr="00972847" w:rsidRDefault="00662A4B" w:rsidP="00662A4B">
      <w:pPr>
        <w:pStyle w:val="a3"/>
        <w:numPr>
          <w:ilvl w:val="0"/>
          <w:numId w:val="12"/>
        </w:numPr>
        <w:ind w:left="0" w:firstLine="284"/>
        <w:jc w:val="both"/>
      </w:pPr>
      <w:r w:rsidRPr="00972847">
        <w:t>В нарушение:</w:t>
      </w:r>
    </w:p>
    <w:p w:rsidR="00662A4B" w:rsidRPr="00972847" w:rsidRDefault="00662A4B" w:rsidP="00F96C0C">
      <w:pPr>
        <w:pStyle w:val="a3"/>
        <w:numPr>
          <w:ilvl w:val="0"/>
          <w:numId w:val="19"/>
        </w:numPr>
        <w:ind w:left="0" w:firstLine="360"/>
        <w:jc w:val="both"/>
      </w:pPr>
      <w:r w:rsidRPr="00972847">
        <w:t>части 1 статьи 13 Федерального закона от 06.12.2011 № 402-ФЗ «О бухгалтерском учете»,</w:t>
      </w:r>
    </w:p>
    <w:p w:rsidR="00662A4B" w:rsidRPr="00972847" w:rsidRDefault="00662A4B" w:rsidP="00F96C0C">
      <w:pPr>
        <w:pStyle w:val="a3"/>
        <w:numPr>
          <w:ilvl w:val="0"/>
          <w:numId w:val="19"/>
        </w:numPr>
        <w:tabs>
          <w:tab w:val="left" w:pos="360"/>
        </w:tabs>
        <w:ind w:left="0" w:firstLine="360"/>
        <w:jc w:val="both"/>
      </w:pPr>
      <w:r w:rsidRPr="00972847">
        <w:rPr>
          <w:rFonts w:eastAsia="Calibri"/>
        </w:rPr>
        <w:t>приказа Управления финансов администрации м.о. Кандалакшский район от 25.01.2017 № 3 «О бюджетной классификации бюджета сельского поселения Алакуртти Кандалакшского района на 2017 год»,</w:t>
      </w:r>
      <w:r w:rsidRPr="00972847">
        <w:rPr>
          <w:b/>
        </w:rPr>
        <w:t xml:space="preserve"> </w:t>
      </w:r>
    </w:p>
    <w:p w:rsidR="00662A4B" w:rsidRPr="005D1412" w:rsidRDefault="00662A4B" w:rsidP="00662A4B">
      <w:pPr>
        <w:jc w:val="both"/>
      </w:pPr>
      <w:r w:rsidRPr="005D1412">
        <w:t xml:space="preserve">расходы на спортивный инвентарь, в сумме 16 633,2 рубля отражены по коду цели 290 03, что повлияло на достоверность бюджетной отчетности Учреждения за 2017 год, и содержит </w:t>
      </w:r>
      <w:r w:rsidRPr="005D1412">
        <w:rPr>
          <w:color w:val="000000" w:themeColor="text1"/>
        </w:rPr>
        <w:t xml:space="preserve">признаки административного правонарушения по статье </w:t>
      </w:r>
      <w:r w:rsidRPr="005D1412">
        <w:t>15.15.6 КоАП РФ.</w:t>
      </w:r>
    </w:p>
    <w:p w:rsidR="00662A4B" w:rsidRPr="00972847" w:rsidRDefault="00662A4B" w:rsidP="00662A4B">
      <w:pPr>
        <w:pStyle w:val="af7"/>
        <w:rPr>
          <w:sz w:val="24"/>
          <w:szCs w:val="24"/>
        </w:rPr>
      </w:pPr>
    </w:p>
    <w:p w:rsidR="00662A4B" w:rsidRPr="00972847" w:rsidRDefault="00662A4B" w:rsidP="00662A4B">
      <w:pPr>
        <w:pStyle w:val="a3"/>
        <w:numPr>
          <w:ilvl w:val="0"/>
          <w:numId w:val="12"/>
        </w:numPr>
        <w:autoSpaceDE w:val="0"/>
        <w:autoSpaceDN w:val="0"/>
        <w:adjustRightInd w:val="0"/>
        <w:ind w:left="0" w:firstLine="284"/>
        <w:jc w:val="both"/>
      </w:pPr>
      <w:r w:rsidRPr="00972847">
        <w:t xml:space="preserve">В нарушение </w:t>
      </w:r>
      <w:r w:rsidRPr="00972847">
        <w:rPr>
          <w:rFonts w:eastAsia="Calibri"/>
        </w:rPr>
        <w:t>Федерального Закона № 329-ФЗ «</w:t>
      </w:r>
      <w:r w:rsidRPr="00972847">
        <w:t xml:space="preserve">О физической культуре и спорте в Российской Федерации» (пункт 1,6 статьи 20), </w:t>
      </w:r>
      <w:r w:rsidRPr="005D1412">
        <w:t>не утверждено положение (регламент)</w:t>
      </w:r>
      <w:r w:rsidRPr="00972847">
        <w:t xml:space="preserve"> о порядке организации и проведении физкультурного или спортивного соревнования.</w:t>
      </w:r>
    </w:p>
    <w:p w:rsidR="00662A4B" w:rsidRPr="00972847" w:rsidRDefault="00662A4B" w:rsidP="00662A4B">
      <w:pPr>
        <w:autoSpaceDE w:val="0"/>
        <w:autoSpaceDN w:val="0"/>
        <w:adjustRightInd w:val="0"/>
        <w:ind w:firstLine="708"/>
        <w:jc w:val="both"/>
      </w:pPr>
    </w:p>
    <w:p w:rsidR="00662A4B" w:rsidRPr="005D1412" w:rsidRDefault="00662A4B" w:rsidP="00662A4B">
      <w:pPr>
        <w:pStyle w:val="a3"/>
        <w:numPr>
          <w:ilvl w:val="0"/>
          <w:numId w:val="12"/>
        </w:numPr>
        <w:autoSpaceDE w:val="0"/>
        <w:autoSpaceDN w:val="0"/>
        <w:adjustRightInd w:val="0"/>
        <w:ind w:left="0" w:firstLine="284"/>
        <w:jc w:val="both"/>
        <w:rPr>
          <w:bCs/>
        </w:rPr>
      </w:pPr>
      <w:r w:rsidRPr="00972847">
        <w:rPr>
          <w:bCs/>
        </w:rPr>
        <w:t xml:space="preserve">Нарушение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D1412">
        <w:rPr>
          <w:bCs/>
        </w:rPr>
        <w:t>в части:</w:t>
      </w:r>
    </w:p>
    <w:p w:rsidR="00662A4B" w:rsidRPr="005D1412" w:rsidRDefault="00662A4B" w:rsidP="00662A4B">
      <w:pPr>
        <w:pStyle w:val="a3"/>
        <w:numPr>
          <w:ilvl w:val="0"/>
          <w:numId w:val="10"/>
        </w:numPr>
        <w:autoSpaceDE w:val="0"/>
        <w:autoSpaceDN w:val="0"/>
        <w:adjustRightInd w:val="0"/>
        <w:ind w:left="0" w:firstLine="426"/>
        <w:jc w:val="both"/>
        <w:outlineLvl w:val="0"/>
      </w:pPr>
      <w:r w:rsidRPr="005D1412">
        <w:t>осуществления закупки работ (услуг), без проведения конкурсных процедур, путем дробления цены договора (</w:t>
      </w:r>
      <w:r w:rsidR="00CE2ADB" w:rsidRPr="005D1412">
        <w:t>на общую</w:t>
      </w:r>
      <w:r w:rsidRPr="005D1412">
        <w:t xml:space="preserve"> сумм</w:t>
      </w:r>
      <w:r w:rsidR="00CE2ADB" w:rsidRPr="005D1412">
        <w:t>у</w:t>
      </w:r>
      <w:r w:rsidRPr="005D1412">
        <w:t xml:space="preserve"> 850 972,00 рублей) (статья 8), что содержат признаки административного правонарушения, ответственность за которое предусмотрена частью 1 статьи 7.29 КоАП РФ;</w:t>
      </w:r>
    </w:p>
    <w:p w:rsidR="00662A4B" w:rsidRPr="005D1412" w:rsidRDefault="00662A4B" w:rsidP="00662A4B">
      <w:pPr>
        <w:pStyle w:val="a3"/>
        <w:numPr>
          <w:ilvl w:val="0"/>
          <w:numId w:val="10"/>
        </w:numPr>
        <w:autoSpaceDE w:val="0"/>
        <w:autoSpaceDN w:val="0"/>
        <w:adjustRightInd w:val="0"/>
        <w:ind w:left="0" w:firstLine="426"/>
        <w:jc w:val="both"/>
      </w:pPr>
      <w:r w:rsidRPr="005D1412">
        <w:t>и</w:t>
      </w:r>
      <w:r w:rsidRPr="005D1412">
        <w:rPr>
          <w:bCs/>
        </w:rPr>
        <w:t xml:space="preserve">зменения </w:t>
      </w:r>
      <w:r w:rsidRPr="005D1412">
        <w:t xml:space="preserve">цены контракта от 01.04.2017 № 05-02-51-61 на оказание услуг по теплоснабжению на основании доп. соглашения № 3 (без даты). При этом увеличения заказчиком количества оказываемой услуги более чем на 10% (пункт «б» части 1 статьи 95), что содержит  </w:t>
      </w:r>
      <w:r w:rsidRPr="005D1412">
        <w:rPr>
          <w:bCs/>
        </w:rPr>
        <w:t xml:space="preserve">признаки состава административного правонарушения, ответственность за совершение которого предусмотрена </w:t>
      </w:r>
      <w:hyperlink r:id="rId12" w:history="1">
        <w:r w:rsidRPr="005D1412">
          <w:rPr>
            <w:bCs/>
          </w:rPr>
          <w:t>частью 4 статьи 7.32</w:t>
        </w:r>
      </w:hyperlink>
      <w:r w:rsidRPr="005D1412">
        <w:rPr>
          <w:bCs/>
        </w:rPr>
        <w:t xml:space="preserve"> КоАП РФ.</w:t>
      </w:r>
    </w:p>
    <w:p w:rsidR="00662A4B" w:rsidRPr="005D1412" w:rsidRDefault="00662A4B" w:rsidP="00662A4B">
      <w:pPr>
        <w:pStyle w:val="a3"/>
        <w:numPr>
          <w:ilvl w:val="0"/>
          <w:numId w:val="10"/>
        </w:numPr>
        <w:autoSpaceDE w:val="0"/>
        <w:autoSpaceDN w:val="0"/>
        <w:adjustRightInd w:val="0"/>
        <w:ind w:left="0" w:firstLine="426"/>
        <w:jc w:val="both"/>
        <w:outlineLvl w:val="0"/>
      </w:pPr>
      <w:proofErr w:type="gramStart"/>
      <w:r w:rsidRPr="005D1412">
        <w:t>з</w:t>
      </w:r>
      <w:proofErr w:type="gramEnd"/>
      <w:r w:rsidRPr="005D1412">
        <w:t xml:space="preserve">аключение МК от 01.01.2017 № 51-01-515, от 01.04.2017 № 05-02-51-61, без размещения извещения об осуществлении закупки на оказание услуг (статья 7, часть 2 статьи 93), что содержит признаки административного правонарушения, ответственность за которое предусмотрена </w:t>
      </w:r>
      <w:hyperlink r:id="rId13" w:history="1">
        <w:r w:rsidRPr="005D1412">
          <w:rPr>
            <w:rStyle w:val="af9"/>
            <w:color w:val="auto"/>
          </w:rPr>
          <w:t>частью 3 статьи 7.30</w:t>
        </w:r>
      </w:hyperlink>
      <w:r w:rsidRPr="005D1412">
        <w:t xml:space="preserve"> КоАП РФ.</w:t>
      </w:r>
    </w:p>
    <w:p w:rsidR="00662A4B" w:rsidRPr="005D1412" w:rsidRDefault="00662A4B" w:rsidP="008A5C23">
      <w:pPr>
        <w:pStyle w:val="a3"/>
        <w:numPr>
          <w:ilvl w:val="0"/>
          <w:numId w:val="18"/>
        </w:numPr>
        <w:ind w:left="0" w:firstLine="360"/>
        <w:jc w:val="both"/>
        <w:rPr>
          <w:shd w:val="clear" w:color="auto" w:fill="FFFFFF"/>
        </w:rPr>
      </w:pPr>
      <w:proofErr w:type="gramStart"/>
      <w:r w:rsidRPr="005D1412">
        <w:t>не размещения</w:t>
      </w:r>
      <w:proofErr w:type="gramEnd"/>
      <w:r w:rsidRPr="005D1412">
        <w:t xml:space="preserve"> информации в ЕИС </w:t>
      </w:r>
      <w:r w:rsidR="008A5C23" w:rsidRPr="005D1412">
        <w:t>об изменении цены контракта от 01.04.2017 № 05-02-51-61 на оказание услуг по теплоснабжению на основании доп. соглашения № 3 (без даты) (часть 3 статьи 103).</w:t>
      </w:r>
    </w:p>
    <w:p w:rsidR="00662A4B" w:rsidRPr="005D1412" w:rsidRDefault="00662A4B" w:rsidP="00662A4B">
      <w:pPr>
        <w:tabs>
          <w:tab w:val="left" w:pos="709"/>
        </w:tabs>
        <w:autoSpaceDE w:val="0"/>
        <w:autoSpaceDN w:val="0"/>
        <w:adjustRightInd w:val="0"/>
        <w:jc w:val="both"/>
      </w:pPr>
      <w:r w:rsidRPr="005D1412">
        <w:tab/>
        <w:t xml:space="preserve">Что, содержат признаки состава административного правонарушения, ответственность за которое предусмотрена </w:t>
      </w:r>
      <w:hyperlink r:id="rId14" w:history="1">
        <w:r w:rsidRPr="005D1412">
          <w:t>частью 3 статьи 7.30</w:t>
        </w:r>
      </w:hyperlink>
      <w:r w:rsidRPr="005D1412">
        <w:t xml:space="preserve"> КоАП РФ.</w:t>
      </w:r>
    </w:p>
    <w:p w:rsidR="00662A4B" w:rsidRPr="00972847" w:rsidRDefault="00662A4B" w:rsidP="00662A4B"/>
    <w:p w:rsidR="00662A4B" w:rsidRPr="00972847" w:rsidRDefault="00662A4B" w:rsidP="00662A4B">
      <w:pPr>
        <w:pStyle w:val="a3"/>
        <w:numPr>
          <w:ilvl w:val="0"/>
          <w:numId w:val="12"/>
        </w:numPr>
        <w:ind w:left="709" w:hanging="425"/>
      </w:pPr>
      <w:r w:rsidRPr="00972847">
        <w:t>В нарушение:</w:t>
      </w:r>
    </w:p>
    <w:p w:rsidR="00662A4B" w:rsidRPr="00972847" w:rsidRDefault="00662A4B" w:rsidP="00662A4B">
      <w:pPr>
        <w:pStyle w:val="a3"/>
        <w:numPr>
          <w:ilvl w:val="0"/>
          <w:numId w:val="9"/>
        </w:numPr>
        <w:ind w:left="0" w:firstLine="284"/>
        <w:jc w:val="both"/>
      </w:pPr>
      <w:r w:rsidRPr="00972847">
        <w:t xml:space="preserve">части 9.1 статьи 22 </w:t>
      </w:r>
      <w:r w:rsidRPr="00972847">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72847">
        <w:t>,</w:t>
      </w:r>
    </w:p>
    <w:p w:rsidR="00662A4B" w:rsidRPr="00972847" w:rsidRDefault="00662A4B" w:rsidP="00662A4B">
      <w:pPr>
        <w:pStyle w:val="a3"/>
        <w:numPr>
          <w:ilvl w:val="0"/>
          <w:numId w:val="9"/>
        </w:numPr>
        <w:ind w:left="0" w:firstLine="360"/>
        <w:jc w:val="both"/>
      </w:pPr>
      <w:r w:rsidRPr="00972847">
        <w:t xml:space="preserve">Порядка определения нормативных затрат на обеспечение функций муниципальных органов муниципального образования сельское поселение Алакуртти, в </w:t>
      </w:r>
      <w:r w:rsidRPr="00972847">
        <w:lastRenderedPageBreak/>
        <w:t>том числе подведомственных им казенных учреждений (постановление администрации от 18.10.2016 № 200)</w:t>
      </w:r>
    </w:p>
    <w:p w:rsidR="00662A4B" w:rsidRPr="00972847" w:rsidRDefault="00662A4B" w:rsidP="00662A4B">
      <w:pPr>
        <w:pStyle w:val="a3"/>
        <w:numPr>
          <w:ilvl w:val="0"/>
          <w:numId w:val="9"/>
        </w:numPr>
        <w:ind w:left="0" w:firstLine="360"/>
        <w:jc w:val="both"/>
      </w:pPr>
      <w:r w:rsidRPr="00972847">
        <w:t>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23.11.1988 № 312,</w:t>
      </w:r>
    </w:p>
    <w:p w:rsidR="00662A4B" w:rsidRPr="005D1412" w:rsidRDefault="00662A4B" w:rsidP="00662A4B">
      <w:pPr>
        <w:jc w:val="both"/>
      </w:pPr>
      <w:r w:rsidRPr="005D1412">
        <w:t>при определении цены контракта, заключаемого с единственным поставщиком (подрядчиком, исполнителем), на текущий ремонт помещений (договор от 15.12.2017 № 1, № 2) не применялся проектно-сметный метод.</w:t>
      </w:r>
    </w:p>
    <w:p w:rsidR="00662A4B" w:rsidRPr="00972847" w:rsidRDefault="00662A4B" w:rsidP="00662A4B">
      <w:pPr>
        <w:jc w:val="both"/>
        <w:rPr>
          <w:b/>
        </w:rPr>
      </w:pPr>
    </w:p>
    <w:p w:rsidR="00662A4B" w:rsidRPr="00972847" w:rsidRDefault="00662A4B" w:rsidP="00662A4B">
      <w:pPr>
        <w:pStyle w:val="a3"/>
        <w:numPr>
          <w:ilvl w:val="0"/>
          <w:numId w:val="12"/>
        </w:numPr>
        <w:autoSpaceDE w:val="0"/>
        <w:autoSpaceDN w:val="0"/>
        <w:adjustRightInd w:val="0"/>
        <w:ind w:left="0" w:firstLine="284"/>
        <w:jc w:val="both"/>
      </w:pPr>
      <w:r w:rsidRPr="00972847">
        <w:t xml:space="preserve">Нарушение Порядка исчисления средней заработной платы, утвержденного постановлением Правительства РФ от 24.12.2007 № 922 «Об особенностях», в части </w:t>
      </w:r>
      <w:r w:rsidRPr="005D1412">
        <w:t>неверного расчета среднего заработка</w:t>
      </w:r>
      <w:r w:rsidRPr="00972847">
        <w:t>,</w:t>
      </w:r>
      <w:r w:rsidRPr="00972847">
        <w:rPr>
          <w:b/>
        </w:rPr>
        <w:t xml:space="preserve"> </w:t>
      </w:r>
      <w:r w:rsidRPr="00972847">
        <w:t xml:space="preserve">а именно:  </w:t>
      </w:r>
    </w:p>
    <w:p w:rsidR="00662A4B" w:rsidRPr="00972847" w:rsidRDefault="00662A4B" w:rsidP="00F96C0C">
      <w:pPr>
        <w:pStyle w:val="a3"/>
        <w:numPr>
          <w:ilvl w:val="0"/>
          <w:numId w:val="25"/>
        </w:numPr>
        <w:autoSpaceDE w:val="0"/>
        <w:autoSpaceDN w:val="0"/>
        <w:adjustRightInd w:val="0"/>
        <w:ind w:left="0" w:firstLine="360"/>
        <w:jc w:val="both"/>
      </w:pPr>
      <w:r w:rsidRPr="00972847">
        <w:t xml:space="preserve">в нарушение </w:t>
      </w:r>
      <w:hyperlink r:id="rId15" w:history="1">
        <w:proofErr w:type="spellStart"/>
        <w:r w:rsidRPr="00972847">
          <w:t>пп</w:t>
        </w:r>
        <w:proofErr w:type="spellEnd"/>
        <w:r w:rsidRPr="00972847">
          <w:t>. «л» пункта 2</w:t>
        </w:r>
      </w:hyperlink>
      <w:r w:rsidRPr="00972847">
        <w:rPr>
          <w:bCs/>
        </w:rPr>
        <w:t xml:space="preserve"> для расчета среднего заработка </w:t>
      </w:r>
      <w:r w:rsidRPr="00972847">
        <w:t>применялась заработная плата, без учета районного коэффициента и надбавки за работу в районах Крайнего Севера (Филимонова В.В.);</w:t>
      </w:r>
    </w:p>
    <w:p w:rsidR="00662A4B" w:rsidRPr="00972847" w:rsidRDefault="00662A4B" w:rsidP="00F96C0C">
      <w:pPr>
        <w:pStyle w:val="a3"/>
        <w:numPr>
          <w:ilvl w:val="0"/>
          <w:numId w:val="25"/>
        </w:numPr>
        <w:autoSpaceDE w:val="0"/>
        <w:autoSpaceDN w:val="0"/>
        <w:adjustRightInd w:val="0"/>
        <w:ind w:left="0" w:firstLine="360"/>
        <w:jc w:val="both"/>
      </w:pPr>
      <w:r w:rsidRPr="00972847">
        <w:t>сумма премии по итогам года рассчитана без учета требований пункта 15 (Савельева А.Н.).</w:t>
      </w:r>
    </w:p>
    <w:p w:rsidR="00662A4B" w:rsidRPr="00972847" w:rsidRDefault="00662A4B" w:rsidP="00662A4B">
      <w:pPr>
        <w:autoSpaceDE w:val="0"/>
        <w:autoSpaceDN w:val="0"/>
        <w:adjustRightInd w:val="0"/>
        <w:jc w:val="both"/>
      </w:pPr>
    </w:p>
    <w:p w:rsidR="00662A4B" w:rsidRPr="00972847" w:rsidRDefault="00662A4B" w:rsidP="00662A4B">
      <w:pPr>
        <w:pStyle w:val="af7"/>
        <w:numPr>
          <w:ilvl w:val="0"/>
          <w:numId w:val="12"/>
        </w:numPr>
        <w:ind w:left="0" w:firstLine="284"/>
        <w:rPr>
          <w:sz w:val="24"/>
          <w:szCs w:val="24"/>
        </w:rPr>
      </w:pPr>
      <w:r w:rsidRPr="00972847">
        <w:rPr>
          <w:rFonts w:eastAsiaTheme="minorHAnsi"/>
          <w:sz w:val="24"/>
          <w:szCs w:val="24"/>
          <w:lang w:eastAsia="en-US"/>
        </w:rPr>
        <w:t>Нарушение</w:t>
      </w:r>
      <w:r w:rsidRPr="00972847">
        <w:rPr>
          <w:sz w:val="24"/>
          <w:szCs w:val="24"/>
        </w:rPr>
        <w:t xml:space="preserve"> Закона Мурманской области от 27.12.2004 № 561-01-ЗМО «</w:t>
      </w:r>
      <w:r w:rsidRPr="00972847">
        <w:rPr>
          <w:bCs/>
          <w:sz w:val="24"/>
          <w:szCs w:val="24"/>
        </w:rPr>
        <w:t>О мерах социальной поддержки отдельных категорий граждан, работающих в сельских населенных пунктах или поселках городского типа</w:t>
      </w:r>
      <w:r w:rsidRPr="00972847">
        <w:rPr>
          <w:sz w:val="24"/>
          <w:szCs w:val="24"/>
        </w:rPr>
        <w:t xml:space="preserve">», в части </w:t>
      </w:r>
      <w:r w:rsidRPr="005D1412">
        <w:rPr>
          <w:sz w:val="24"/>
          <w:szCs w:val="24"/>
        </w:rPr>
        <w:t>неправомерного применения повышающего коэффициента за работу в сельских населенных пунктах</w:t>
      </w:r>
      <w:r w:rsidRPr="00972847">
        <w:rPr>
          <w:rFonts w:eastAsiaTheme="minorHAnsi"/>
          <w:sz w:val="24"/>
          <w:szCs w:val="24"/>
          <w:lang w:eastAsia="en-US"/>
        </w:rPr>
        <w:t>.</w:t>
      </w:r>
    </w:p>
    <w:p w:rsidR="00662A4B" w:rsidRPr="00972847" w:rsidRDefault="00662A4B" w:rsidP="00662A4B">
      <w:pPr>
        <w:pStyle w:val="af7"/>
        <w:ind w:left="284" w:firstLine="0"/>
        <w:rPr>
          <w:sz w:val="24"/>
          <w:szCs w:val="24"/>
        </w:rPr>
      </w:pPr>
    </w:p>
    <w:p w:rsidR="00662A4B" w:rsidRPr="005D1412" w:rsidRDefault="00662A4B" w:rsidP="00662A4B">
      <w:pPr>
        <w:pStyle w:val="af7"/>
        <w:numPr>
          <w:ilvl w:val="0"/>
          <w:numId w:val="12"/>
        </w:numPr>
        <w:ind w:left="0" w:firstLine="284"/>
        <w:rPr>
          <w:sz w:val="24"/>
          <w:szCs w:val="24"/>
        </w:rPr>
      </w:pPr>
      <w:r w:rsidRPr="00972847">
        <w:rPr>
          <w:rFonts w:eastAsiaTheme="minorHAnsi"/>
          <w:sz w:val="24"/>
          <w:szCs w:val="24"/>
          <w:lang w:eastAsia="en-US"/>
        </w:rPr>
        <w:t>Нарушение</w:t>
      </w:r>
      <w:r w:rsidRPr="00972847">
        <w:rPr>
          <w:sz w:val="24"/>
          <w:szCs w:val="24"/>
        </w:rPr>
        <w:t xml:space="preserve"> </w:t>
      </w:r>
      <w:r w:rsidRPr="00972847">
        <w:rPr>
          <w:rFonts w:eastAsiaTheme="minorHAnsi"/>
          <w:bCs/>
          <w:sz w:val="24"/>
          <w:szCs w:val="24"/>
          <w:lang w:eastAsia="en-US"/>
        </w:rPr>
        <w:t xml:space="preserve">Приказа </w:t>
      </w:r>
      <w:proofErr w:type="spellStart"/>
      <w:r w:rsidRPr="00972847">
        <w:rPr>
          <w:rFonts w:eastAsiaTheme="minorHAnsi"/>
          <w:bCs/>
          <w:sz w:val="24"/>
          <w:szCs w:val="24"/>
          <w:lang w:eastAsia="en-US"/>
        </w:rPr>
        <w:t>Минздравсоцразвития</w:t>
      </w:r>
      <w:proofErr w:type="spellEnd"/>
      <w:r w:rsidRPr="00972847">
        <w:rPr>
          <w:rFonts w:eastAsiaTheme="minorHAnsi"/>
          <w:bCs/>
          <w:sz w:val="24"/>
          <w:szCs w:val="24"/>
          <w:lang w:eastAsia="en-US"/>
        </w:rPr>
        <w:t xml:space="preserve"> РФ от 15.08.2011 №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в части </w:t>
      </w:r>
      <w:proofErr w:type="gramStart"/>
      <w:r w:rsidRPr="005D1412">
        <w:rPr>
          <w:rFonts w:eastAsiaTheme="minorHAnsi"/>
          <w:bCs/>
          <w:sz w:val="24"/>
          <w:szCs w:val="24"/>
          <w:lang w:eastAsia="en-US"/>
        </w:rPr>
        <w:t>не соответствия</w:t>
      </w:r>
      <w:proofErr w:type="gramEnd"/>
      <w:r w:rsidRPr="005D1412">
        <w:rPr>
          <w:rFonts w:eastAsiaTheme="minorHAnsi"/>
          <w:bCs/>
          <w:sz w:val="24"/>
          <w:szCs w:val="24"/>
          <w:lang w:eastAsia="en-US"/>
        </w:rPr>
        <w:t xml:space="preserve"> квалификации специалистов </w:t>
      </w:r>
      <w:r w:rsidRPr="005D1412">
        <w:rPr>
          <w:rFonts w:eastAsiaTheme="minorHAnsi"/>
          <w:sz w:val="24"/>
          <w:szCs w:val="24"/>
          <w:lang w:eastAsia="en-US"/>
        </w:rPr>
        <w:t xml:space="preserve">требованиям, установленным для </w:t>
      </w:r>
      <w:r w:rsidRPr="005D1412">
        <w:rPr>
          <w:sz w:val="24"/>
          <w:szCs w:val="24"/>
        </w:rPr>
        <w:t>инструктора по спорту.</w:t>
      </w:r>
    </w:p>
    <w:p w:rsidR="00662A4B" w:rsidRPr="005D1412" w:rsidRDefault="00662A4B" w:rsidP="00662A4B">
      <w:pPr>
        <w:ind w:left="142"/>
        <w:jc w:val="both"/>
      </w:pPr>
    </w:p>
    <w:p w:rsidR="00662A4B" w:rsidRPr="005D1412" w:rsidRDefault="00662A4B" w:rsidP="00662A4B">
      <w:pPr>
        <w:pStyle w:val="af7"/>
        <w:numPr>
          <w:ilvl w:val="0"/>
          <w:numId w:val="12"/>
        </w:numPr>
        <w:ind w:left="0" w:firstLine="284"/>
        <w:rPr>
          <w:sz w:val="24"/>
          <w:szCs w:val="24"/>
        </w:rPr>
      </w:pPr>
      <w:r w:rsidRPr="00972847">
        <w:rPr>
          <w:sz w:val="24"/>
          <w:szCs w:val="24"/>
        </w:rPr>
        <w:t xml:space="preserve">В нарушение пункта 345 Инструкции № 157 </w:t>
      </w:r>
      <w:r w:rsidRPr="005D1412">
        <w:rPr>
          <w:sz w:val="24"/>
          <w:szCs w:val="24"/>
        </w:rPr>
        <w:t xml:space="preserve">наградная продукция учтена на </w:t>
      </w:r>
      <w:proofErr w:type="spellStart"/>
      <w:r w:rsidRPr="005D1412">
        <w:rPr>
          <w:rFonts w:eastAsiaTheme="minorHAnsi"/>
          <w:sz w:val="24"/>
          <w:szCs w:val="24"/>
          <w:lang w:eastAsia="en-US"/>
        </w:rPr>
        <w:t>забалансовом</w:t>
      </w:r>
      <w:proofErr w:type="spellEnd"/>
      <w:r w:rsidRPr="005D1412">
        <w:rPr>
          <w:rFonts w:eastAsiaTheme="minorHAnsi"/>
          <w:sz w:val="24"/>
          <w:szCs w:val="24"/>
          <w:lang w:eastAsia="en-US"/>
        </w:rPr>
        <w:t xml:space="preserve"> счете 07 «Награды, призы, кубки и ценные подарки, сувениры», по стоимости их приобретения.</w:t>
      </w:r>
    </w:p>
    <w:p w:rsidR="00662A4B" w:rsidRPr="00972847" w:rsidRDefault="00662A4B" w:rsidP="00662A4B">
      <w:pPr>
        <w:pStyle w:val="ConsPlusNormal"/>
        <w:ind w:firstLine="709"/>
        <w:jc w:val="both"/>
        <w:rPr>
          <w:rFonts w:ascii="Times New Roman" w:hAnsi="Times New Roman" w:cs="Times New Roman"/>
          <w:sz w:val="24"/>
          <w:szCs w:val="24"/>
        </w:rPr>
      </w:pPr>
    </w:p>
    <w:p w:rsidR="00662A4B" w:rsidRPr="00972847" w:rsidRDefault="00662A4B" w:rsidP="00662A4B">
      <w:pPr>
        <w:pStyle w:val="Style4"/>
        <w:numPr>
          <w:ilvl w:val="0"/>
          <w:numId w:val="12"/>
        </w:numPr>
        <w:tabs>
          <w:tab w:val="left" w:pos="567"/>
        </w:tabs>
        <w:spacing w:line="240" w:lineRule="auto"/>
        <w:ind w:left="0" w:firstLine="284"/>
        <w:jc w:val="both"/>
        <w:rPr>
          <w:rFonts w:eastAsiaTheme="minorHAnsi"/>
          <w:bCs/>
          <w:iCs/>
          <w:lang w:eastAsia="en-US"/>
        </w:rPr>
      </w:pPr>
      <w:r w:rsidRPr="00972847">
        <w:rPr>
          <w:rFonts w:eastAsiaTheme="minorHAnsi"/>
          <w:lang w:eastAsia="en-US"/>
        </w:rPr>
        <w:t>Нарушение</w:t>
      </w:r>
      <w:r w:rsidRPr="00972847">
        <w:t xml:space="preserve"> Приказа УФ </w:t>
      </w:r>
      <w:r w:rsidRPr="00972847">
        <w:rPr>
          <w:rStyle w:val="FontStyle16"/>
        </w:rPr>
        <w:t>от 29.12.2017 № 106 «О бюджетной классификации бюджета сельского поселения Алакуртти Кандалакшского района на 2018 год»</w:t>
      </w:r>
      <w:r w:rsidRPr="00972847">
        <w:t>,</w:t>
      </w:r>
      <w:r w:rsidRPr="00972847">
        <w:rPr>
          <w:rStyle w:val="FontStyle16"/>
        </w:rPr>
        <w:t xml:space="preserve"> в части неверного применения целевой статьи расходов (по </w:t>
      </w:r>
      <w:proofErr w:type="spellStart"/>
      <w:r w:rsidRPr="00972847">
        <w:rPr>
          <w:rStyle w:val="FontStyle16"/>
        </w:rPr>
        <w:t>Цст</w:t>
      </w:r>
      <w:proofErr w:type="spellEnd"/>
      <w:r w:rsidRPr="00972847">
        <w:rPr>
          <w:rStyle w:val="FontStyle16"/>
        </w:rPr>
        <w:t xml:space="preserve">. </w:t>
      </w:r>
      <w:r w:rsidRPr="00972847">
        <w:rPr>
          <w:bCs/>
        </w:rPr>
        <w:t xml:space="preserve">0900213060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произведена </w:t>
      </w:r>
      <w:r w:rsidRPr="00972847">
        <w:rPr>
          <w:rFonts w:eastAsiaTheme="minorHAnsi"/>
          <w:bCs/>
          <w:iCs/>
          <w:lang w:eastAsia="en-US"/>
        </w:rPr>
        <w:t>оплата проезда сотрудника к месту нахождения соответствующего учебного заведения и обратно) (13 304,0 рублей).</w:t>
      </w:r>
    </w:p>
    <w:p w:rsidR="00662A4B" w:rsidRPr="00972847" w:rsidRDefault="00662A4B" w:rsidP="00662A4B">
      <w:pPr>
        <w:pStyle w:val="ConsPlusNormal"/>
        <w:ind w:firstLine="709"/>
        <w:jc w:val="both"/>
        <w:rPr>
          <w:rFonts w:ascii="Times New Roman" w:hAnsi="Times New Roman" w:cs="Times New Roman"/>
          <w:sz w:val="24"/>
          <w:szCs w:val="24"/>
        </w:rPr>
      </w:pPr>
    </w:p>
    <w:p w:rsidR="00662A4B" w:rsidRPr="00972847" w:rsidRDefault="00662A4B" w:rsidP="00662A4B">
      <w:pPr>
        <w:pStyle w:val="ConsPlusNormal"/>
        <w:widowControl/>
        <w:numPr>
          <w:ilvl w:val="0"/>
          <w:numId w:val="12"/>
        </w:numPr>
        <w:ind w:left="0" w:firstLine="284"/>
        <w:jc w:val="both"/>
        <w:rPr>
          <w:rFonts w:ascii="Times New Roman" w:hAnsi="Times New Roman" w:cs="Times New Roman"/>
          <w:sz w:val="24"/>
          <w:szCs w:val="24"/>
        </w:rPr>
      </w:pPr>
      <w:proofErr w:type="gramStart"/>
      <w:r w:rsidRPr="00972847">
        <w:rPr>
          <w:rFonts w:ascii="Times New Roman" w:eastAsiaTheme="minorHAnsi" w:hAnsi="Times New Roman" w:cs="Times New Roman"/>
          <w:sz w:val="24"/>
          <w:szCs w:val="24"/>
          <w:lang w:eastAsia="en-US"/>
        </w:rPr>
        <w:t>Нарушение</w:t>
      </w:r>
      <w:r w:rsidRPr="00972847">
        <w:rPr>
          <w:rFonts w:ascii="Times New Roman" w:hAnsi="Times New Roman" w:cs="Times New Roman"/>
          <w:sz w:val="24"/>
          <w:szCs w:val="24"/>
        </w:rPr>
        <w:t xml:space="preserve"> </w:t>
      </w:r>
      <w:hyperlink w:anchor="Par39" w:history="1">
        <w:r w:rsidRPr="00972847">
          <w:rPr>
            <w:rFonts w:ascii="Times New Roman" w:hAnsi="Times New Roman" w:cs="Times New Roman"/>
            <w:sz w:val="24"/>
            <w:szCs w:val="24"/>
          </w:rPr>
          <w:t>Положения</w:t>
        </w:r>
      </w:hyperlink>
      <w:r w:rsidRPr="00972847">
        <w:rPr>
          <w:rFonts w:ascii="Times New Roman" w:hAnsi="Times New Roman" w:cs="Times New Roman"/>
          <w:sz w:val="24"/>
          <w:szCs w:val="24"/>
        </w:rPr>
        <w:t xml:space="preserve"> «О компенсации расходов на оплату стоимости проезда и провоза багажа к месту использования отпуска (отдыха) и обратно лицам, работающим в учреждениях и организациях, расположенных в районах Крайнего Севера, финансируемых из средств бюджета муниципального образования сельское поселение Алакуртти Кандалакшского района, и неработающим членам их семей», утвержденным постановлением администрации сельского поселения Алакуртти от 15.07.2016 № 139,  </w:t>
      </w:r>
      <w:r w:rsidRPr="005D1412">
        <w:rPr>
          <w:rFonts w:ascii="Times New Roman" w:hAnsi="Times New Roman" w:cs="Times New Roman"/>
          <w:sz w:val="24"/>
          <w:szCs w:val="24"/>
        </w:rPr>
        <w:t>в части неправомерного возмещения стоимости</w:t>
      </w:r>
      <w:proofErr w:type="gramEnd"/>
      <w:r w:rsidRPr="005D1412">
        <w:rPr>
          <w:rFonts w:ascii="Times New Roman" w:hAnsi="Times New Roman" w:cs="Times New Roman"/>
          <w:sz w:val="24"/>
          <w:szCs w:val="24"/>
        </w:rPr>
        <w:t xml:space="preserve"> агентского сбора,</w:t>
      </w:r>
      <w:r w:rsidRPr="00972847">
        <w:rPr>
          <w:rFonts w:ascii="Times New Roman" w:hAnsi="Times New Roman" w:cs="Times New Roman"/>
          <w:sz w:val="24"/>
          <w:szCs w:val="24"/>
        </w:rPr>
        <w:t xml:space="preserve"> включенных в стоимость перелета (пункт 1.6), в сумме 725,00 рублей.</w:t>
      </w:r>
    </w:p>
    <w:p w:rsidR="00662A4B" w:rsidRPr="00972847" w:rsidRDefault="00662A4B" w:rsidP="00662A4B">
      <w:pPr>
        <w:pStyle w:val="af7"/>
        <w:rPr>
          <w:sz w:val="24"/>
          <w:szCs w:val="24"/>
        </w:rPr>
      </w:pPr>
    </w:p>
    <w:p w:rsidR="00662A4B" w:rsidRPr="00972847" w:rsidRDefault="00662A4B" w:rsidP="00662A4B">
      <w:pPr>
        <w:pStyle w:val="af7"/>
        <w:numPr>
          <w:ilvl w:val="0"/>
          <w:numId w:val="12"/>
        </w:numPr>
        <w:ind w:left="0" w:firstLine="284"/>
        <w:rPr>
          <w:sz w:val="24"/>
          <w:szCs w:val="24"/>
        </w:rPr>
      </w:pPr>
      <w:r w:rsidRPr="00972847">
        <w:rPr>
          <w:sz w:val="24"/>
          <w:szCs w:val="24"/>
        </w:rPr>
        <w:t>В нарушение:</w:t>
      </w:r>
    </w:p>
    <w:p w:rsidR="00662A4B" w:rsidRPr="00972847" w:rsidRDefault="00662A4B" w:rsidP="00662A4B">
      <w:pPr>
        <w:pStyle w:val="a3"/>
        <w:numPr>
          <w:ilvl w:val="0"/>
          <w:numId w:val="7"/>
        </w:numPr>
        <w:tabs>
          <w:tab w:val="left" w:pos="709"/>
        </w:tabs>
        <w:autoSpaceDE w:val="0"/>
        <w:autoSpaceDN w:val="0"/>
        <w:adjustRightInd w:val="0"/>
        <w:ind w:left="0" w:firstLine="284"/>
        <w:jc w:val="both"/>
      </w:pPr>
      <w:r w:rsidRPr="00972847">
        <w:lastRenderedPageBreak/>
        <w:t>Порядка определения нормативных затрат на обеспечение функций муниципальных органов муниципального образования сельское поселение Алакуртти, в том числе подведомственных им казенных учреждений (постановление администрации от 18.10.2016 № 200);</w:t>
      </w:r>
    </w:p>
    <w:p w:rsidR="00662A4B" w:rsidRPr="00972847" w:rsidRDefault="00662A4B" w:rsidP="00662A4B">
      <w:pPr>
        <w:pStyle w:val="a3"/>
        <w:numPr>
          <w:ilvl w:val="0"/>
          <w:numId w:val="7"/>
        </w:numPr>
        <w:ind w:left="0" w:firstLine="360"/>
        <w:jc w:val="both"/>
      </w:pPr>
      <w:r w:rsidRPr="00972847">
        <w:t xml:space="preserve">нормативных затрат на обеспечение функций администрации сельского поселения Алакуртти Кандалакшского района и подведомственных ему казенных учреждений (постановление администрации от 31.10.2016 № 222), </w:t>
      </w:r>
    </w:p>
    <w:p w:rsidR="00662A4B" w:rsidRPr="005D1412" w:rsidRDefault="00662A4B" w:rsidP="00662A4B">
      <w:pPr>
        <w:jc w:val="both"/>
      </w:pPr>
      <w:r w:rsidRPr="005D1412">
        <w:t>цена услуги перевозки (транспортировки) груза определена без учета положений статьи 22 Федерального закона.</w:t>
      </w:r>
    </w:p>
    <w:p w:rsidR="00662A4B" w:rsidRPr="00972847" w:rsidRDefault="00662A4B" w:rsidP="00662A4B">
      <w:pPr>
        <w:pStyle w:val="af7"/>
        <w:ind w:left="360" w:firstLine="0"/>
        <w:rPr>
          <w:b/>
          <w:sz w:val="24"/>
          <w:szCs w:val="24"/>
          <w:highlight w:val="yellow"/>
        </w:rPr>
      </w:pPr>
    </w:p>
    <w:p w:rsidR="00662A4B" w:rsidRPr="00972847" w:rsidRDefault="00662A4B" w:rsidP="00662A4B">
      <w:pPr>
        <w:pStyle w:val="af7"/>
        <w:numPr>
          <w:ilvl w:val="0"/>
          <w:numId w:val="12"/>
        </w:numPr>
        <w:ind w:left="0" w:firstLine="284"/>
        <w:rPr>
          <w:sz w:val="24"/>
          <w:szCs w:val="24"/>
        </w:rPr>
      </w:pPr>
      <w:r w:rsidRPr="00972847">
        <w:rPr>
          <w:sz w:val="24"/>
          <w:szCs w:val="24"/>
        </w:rPr>
        <w:t>Нарушение Положения об оплате труда работников муниципального казенного учреждения «Многофункциональный центр Алакуртти» (утверждено приказом директора № 1 от 01.02.2017 года), в части:</w:t>
      </w:r>
    </w:p>
    <w:p w:rsidR="00662A4B" w:rsidRPr="005D1412" w:rsidRDefault="00662A4B" w:rsidP="00F96C0C">
      <w:pPr>
        <w:pStyle w:val="af7"/>
        <w:numPr>
          <w:ilvl w:val="0"/>
          <w:numId w:val="22"/>
        </w:numPr>
        <w:ind w:left="0" w:firstLine="360"/>
        <w:rPr>
          <w:sz w:val="24"/>
          <w:szCs w:val="24"/>
        </w:rPr>
      </w:pPr>
      <w:r w:rsidRPr="005D1412">
        <w:rPr>
          <w:sz w:val="24"/>
          <w:szCs w:val="24"/>
        </w:rPr>
        <w:t>выплаты премии по итогам работы за период (месяц, год) в размере твердой суммы, установленной Приказом Учреждения (пункт 7.2.);</w:t>
      </w:r>
    </w:p>
    <w:p w:rsidR="00662A4B" w:rsidRPr="00972847" w:rsidRDefault="00662A4B" w:rsidP="00F96C0C">
      <w:pPr>
        <w:pStyle w:val="af7"/>
        <w:numPr>
          <w:ilvl w:val="0"/>
          <w:numId w:val="22"/>
        </w:numPr>
        <w:ind w:left="0" w:firstLine="360"/>
        <w:rPr>
          <w:sz w:val="24"/>
          <w:szCs w:val="24"/>
        </w:rPr>
      </w:pPr>
      <w:r w:rsidRPr="005D1412">
        <w:rPr>
          <w:rFonts w:eastAsiaTheme="minorHAnsi"/>
          <w:sz w:val="24"/>
          <w:szCs w:val="24"/>
          <w:lang w:eastAsia="en-US"/>
        </w:rPr>
        <w:t xml:space="preserve">применения выплат </w:t>
      </w:r>
      <w:r w:rsidRPr="005D1412">
        <w:rPr>
          <w:sz w:val="24"/>
          <w:szCs w:val="24"/>
        </w:rPr>
        <w:t>стимулирующего характера и повышающего коэффициента к должностному окладу не установленные приказом руководителя (пункт 2.3, 6.2), свыше установленного размера</w:t>
      </w:r>
      <w:r w:rsidRPr="00972847">
        <w:rPr>
          <w:sz w:val="24"/>
          <w:szCs w:val="24"/>
        </w:rPr>
        <w:t xml:space="preserve"> (пункт 6.3).</w:t>
      </w:r>
    </w:p>
    <w:p w:rsidR="00662A4B" w:rsidRPr="00972847" w:rsidRDefault="00662A4B" w:rsidP="00662A4B">
      <w:pPr>
        <w:pStyle w:val="a3"/>
        <w:ind w:left="1068"/>
        <w:jc w:val="both"/>
        <w:rPr>
          <w:color w:val="FF0000"/>
        </w:rPr>
      </w:pPr>
    </w:p>
    <w:p w:rsidR="00662A4B" w:rsidRPr="00972847" w:rsidRDefault="00662A4B" w:rsidP="00662A4B">
      <w:pPr>
        <w:pStyle w:val="a3"/>
        <w:numPr>
          <w:ilvl w:val="0"/>
          <w:numId w:val="12"/>
        </w:numPr>
        <w:ind w:left="709" w:hanging="425"/>
        <w:jc w:val="both"/>
      </w:pPr>
      <w:r w:rsidRPr="00972847">
        <w:t>Нарушение условий Трудового договора, в части:</w:t>
      </w:r>
    </w:p>
    <w:p w:rsidR="00662A4B" w:rsidRPr="005D1412" w:rsidRDefault="00662A4B" w:rsidP="00F96C0C">
      <w:pPr>
        <w:pStyle w:val="a3"/>
        <w:numPr>
          <w:ilvl w:val="0"/>
          <w:numId w:val="23"/>
        </w:numPr>
        <w:ind w:left="0" w:firstLine="360"/>
        <w:jc w:val="both"/>
        <w:rPr>
          <w:bCs/>
        </w:rPr>
      </w:pPr>
      <w:r w:rsidRPr="005D1412">
        <w:t xml:space="preserve">не начисления установленной выплаты - полярной надбавки </w:t>
      </w:r>
      <w:r w:rsidRPr="005D1412">
        <w:rPr>
          <w:bCs/>
        </w:rPr>
        <w:t xml:space="preserve">к заработной плате за работу в районах Крайнего Севера </w:t>
      </w:r>
      <w:r w:rsidR="00A2490C" w:rsidRPr="005D1412">
        <w:rPr>
          <w:bCs/>
        </w:rPr>
        <w:t>и приравненных к ним местностях</w:t>
      </w:r>
      <w:r w:rsidRPr="005D1412">
        <w:rPr>
          <w:bCs/>
        </w:rPr>
        <w:t>;</w:t>
      </w:r>
    </w:p>
    <w:p w:rsidR="00662A4B" w:rsidRPr="00972847" w:rsidRDefault="00662A4B" w:rsidP="00F96C0C">
      <w:pPr>
        <w:pStyle w:val="a3"/>
        <w:numPr>
          <w:ilvl w:val="0"/>
          <w:numId w:val="23"/>
        </w:numPr>
        <w:ind w:left="0" w:firstLine="360"/>
        <w:jc w:val="both"/>
        <w:rPr>
          <w:bCs/>
        </w:rPr>
      </w:pPr>
      <w:r w:rsidRPr="005D1412">
        <w:rPr>
          <w:bCs/>
        </w:rPr>
        <w:t>неверного применения оклада</w:t>
      </w:r>
      <w:r w:rsidRPr="00972847">
        <w:rPr>
          <w:b/>
          <w:bCs/>
        </w:rPr>
        <w:t xml:space="preserve"> -</w:t>
      </w:r>
      <w:r w:rsidRPr="00972847">
        <w:rPr>
          <w:bCs/>
        </w:rPr>
        <w:t xml:space="preserve"> из расчета полной ставки</w:t>
      </w:r>
      <w:r w:rsidR="00A2490C">
        <w:rPr>
          <w:bCs/>
        </w:rPr>
        <w:t>.</w:t>
      </w:r>
    </w:p>
    <w:p w:rsidR="00662A4B" w:rsidRPr="00972847" w:rsidRDefault="00662A4B" w:rsidP="00662A4B">
      <w:pPr>
        <w:tabs>
          <w:tab w:val="left" w:pos="709"/>
        </w:tabs>
        <w:autoSpaceDE w:val="0"/>
        <w:autoSpaceDN w:val="0"/>
        <w:adjustRightInd w:val="0"/>
        <w:ind w:firstLine="360"/>
        <w:jc w:val="both"/>
      </w:pPr>
    </w:p>
    <w:p w:rsidR="00662A4B" w:rsidRPr="005D1412" w:rsidRDefault="00662A4B" w:rsidP="00662A4B">
      <w:pPr>
        <w:pStyle w:val="a3"/>
        <w:numPr>
          <w:ilvl w:val="0"/>
          <w:numId w:val="12"/>
        </w:numPr>
        <w:ind w:left="709" w:hanging="425"/>
        <w:jc w:val="both"/>
      </w:pPr>
      <w:r w:rsidRPr="005D1412">
        <w:t>Выплаты при отсутствии правовых оснований:</w:t>
      </w:r>
    </w:p>
    <w:p w:rsidR="00662A4B" w:rsidRPr="005D1412" w:rsidRDefault="00662A4B" w:rsidP="00F96C0C">
      <w:pPr>
        <w:pStyle w:val="a3"/>
        <w:numPr>
          <w:ilvl w:val="0"/>
          <w:numId w:val="24"/>
        </w:numPr>
        <w:ind w:left="0" w:firstLine="360"/>
        <w:jc w:val="both"/>
      </w:pPr>
      <w:r w:rsidRPr="005D1412">
        <w:t xml:space="preserve">установлен оклад ведущему инструктору по спорту  выше утвержденного штатным расписанием; </w:t>
      </w:r>
    </w:p>
    <w:p w:rsidR="00662A4B" w:rsidRPr="005D1412" w:rsidRDefault="00662A4B" w:rsidP="00F96C0C">
      <w:pPr>
        <w:pStyle w:val="a3"/>
        <w:numPr>
          <w:ilvl w:val="0"/>
          <w:numId w:val="24"/>
        </w:numPr>
        <w:ind w:left="0" w:firstLine="360"/>
        <w:jc w:val="both"/>
        <w:rPr>
          <w:shd w:val="clear" w:color="auto" w:fill="FFFFFF"/>
        </w:rPr>
      </w:pPr>
      <w:r w:rsidRPr="005D1412">
        <w:t xml:space="preserve">начислена заработная плата за отработанные дни, </w:t>
      </w:r>
      <w:proofErr w:type="gramStart"/>
      <w:r w:rsidR="00A2490C" w:rsidRPr="005D1412">
        <w:t>работнику</w:t>
      </w:r>
      <w:proofErr w:type="gramEnd"/>
      <w:r w:rsidR="00A2490C" w:rsidRPr="005D1412">
        <w:t xml:space="preserve"> </w:t>
      </w:r>
      <w:r w:rsidRPr="005D1412">
        <w:t>принят</w:t>
      </w:r>
      <w:r w:rsidR="00A2490C" w:rsidRPr="005D1412">
        <w:t>ому</w:t>
      </w:r>
      <w:r w:rsidRPr="005D1412">
        <w:t xml:space="preserve"> на время </w:t>
      </w:r>
      <w:r w:rsidRPr="005D1412">
        <w:rPr>
          <w:shd w:val="clear" w:color="auto" w:fill="FFFFFF"/>
        </w:rPr>
        <w:t xml:space="preserve">отпуска без сохранения заработной платы основного работника – администратора спортивного зала, без оформления трудовых отношений; </w:t>
      </w:r>
    </w:p>
    <w:p w:rsidR="00662A4B" w:rsidRPr="005D1412" w:rsidRDefault="00662A4B" w:rsidP="00F96C0C">
      <w:pPr>
        <w:pStyle w:val="a3"/>
        <w:numPr>
          <w:ilvl w:val="0"/>
          <w:numId w:val="24"/>
        </w:numPr>
        <w:ind w:left="0" w:firstLine="360"/>
        <w:jc w:val="both"/>
        <w:rPr>
          <w:shd w:val="clear" w:color="auto" w:fill="FFFFFF"/>
        </w:rPr>
      </w:pPr>
      <w:r w:rsidRPr="005D1412">
        <w:rPr>
          <w:shd w:val="clear" w:color="auto" w:fill="FFFFFF"/>
        </w:rPr>
        <w:t>установлена доплата за совмещение  (приказ отсутствует);</w:t>
      </w:r>
    </w:p>
    <w:p w:rsidR="00662A4B" w:rsidRPr="005D1412" w:rsidRDefault="00662A4B" w:rsidP="00F96C0C">
      <w:pPr>
        <w:pStyle w:val="a3"/>
        <w:numPr>
          <w:ilvl w:val="0"/>
          <w:numId w:val="24"/>
        </w:numPr>
        <w:ind w:left="0" w:firstLine="360"/>
        <w:jc w:val="both"/>
        <w:rPr>
          <w:bCs/>
        </w:rPr>
      </w:pPr>
      <w:r w:rsidRPr="005D1412">
        <w:rPr>
          <w:bCs/>
        </w:rPr>
        <w:t>установлена процентная надбавка к заработной плате за работу в районах Крайнего Севера и приравненных к ним местностях, в размере 80%;</w:t>
      </w:r>
    </w:p>
    <w:p w:rsidR="00662A4B" w:rsidRPr="005D1412" w:rsidRDefault="00662A4B" w:rsidP="00F96C0C">
      <w:pPr>
        <w:pStyle w:val="af7"/>
        <w:numPr>
          <w:ilvl w:val="0"/>
          <w:numId w:val="24"/>
        </w:numPr>
        <w:tabs>
          <w:tab w:val="left" w:pos="360"/>
        </w:tabs>
        <w:ind w:left="0" w:firstLine="284"/>
        <w:rPr>
          <w:sz w:val="24"/>
          <w:szCs w:val="24"/>
        </w:rPr>
      </w:pPr>
      <w:r w:rsidRPr="005D1412">
        <w:rPr>
          <w:bCs/>
          <w:sz w:val="24"/>
          <w:szCs w:val="24"/>
        </w:rPr>
        <w:t xml:space="preserve">неверного применения размера надбавок к заработной плате  </w:t>
      </w:r>
      <w:r w:rsidRPr="005D1412">
        <w:rPr>
          <w:sz w:val="24"/>
          <w:szCs w:val="24"/>
        </w:rPr>
        <w:t>за сложность, напряженность и персонального повышающего коэффициента, установленных приказами Учреждения;</w:t>
      </w:r>
    </w:p>
    <w:p w:rsidR="00662A4B" w:rsidRPr="005D1412" w:rsidRDefault="00662A4B" w:rsidP="00F96C0C">
      <w:pPr>
        <w:pStyle w:val="a3"/>
        <w:numPr>
          <w:ilvl w:val="0"/>
          <w:numId w:val="24"/>
        </w:numPr>
        <w:autoSpaceDE w:val="0"/>
        <w:autoSpaceDN w:val="0"/>
        <w:adjustRightInd w:val="0"/>
        <w:ind w:left="0" w:firstLine="360"/>
        <w:jc w:val="both"/>
      </w:pPr>
      <w:r w:rsidRPr="005D1412">
        <w:t xml:space="preserve">неверно произведенного перерасчета </w:t>
      </w:r>
      <w:r w:rsidRPr="005D1412">
        <w:rPr>
          <w:bCs/>
        </w:rPr>
        <w:t xml:space="preserve">надбавки к заработной плате за работу в районах Крайнего Севера и </w:t>
      </w:r>
      <w:r w:rsidRPr="005D1412">
        <w:t>приравненных к ним местностях.</w:t>
      </w:r>
    </w:p>
    <w:p w:rsidR="00662A4B" w:rsidRPr="00972847" w:rsidRDefault="00662A4B" w:rsidP="00F96C0C">
      <w:pPr>
        <w:pStyle w:val="a3"/>
        <w:numPr>
          <w:ilvl w:val="0"/>
          <w:numId w:val="24"/>
        </w:numPr>
        <w:autoSpaceDE w:val="0"/>
        <w:autoSpaceDN w:val="0"/>
        <w:adjustRightInd w:val="0"/>
        <w:ind w:left="0" w:firstLine="284"/>
        <w:jc w:val="both"/>
      </w:pPr>
      <w:r w:rsidRPr="005D1412">
        <w:t>выплата премии в завышенном размере по итогам работы за июль 2017 года</w:t>
      </w:r>
      <w:r w:rsidRPr="00972847">
        <w:rPr>
          <w:bCs/>
        </w:rPr>
        <w:t>,</w:t>
      </w:r>
      <w:r w:rsidRPr="00972847">
        <w:t xml:space="preserve">  на сумму 5 000,0 рублей.</w:t>
      </w:r>
    </w:p>
    <w:p w:rsidR="00662A4B" w:rsidRPr="00972847" w:rsidRDefault="00662A4B" w:rsidP="00662A4B">
      <w:r w:rsidRPr="00972847">
        <w:tab/>
      </w:r>
    </w:p>
    <w:p w:rsidR="00662A4B" w:rsidRPr="00972847" w:rsidRDefault="00662A4B" w:rsidP="00662A4B">
      <w:pPr>
        <w:ind w:firstLine="708"/>
        <w:rPr>
          <w:b/>
        </w:rPr>
      </w:pPr>
      <w:r w:rsidRPr="00972847">
        <w:rPr>
          <w:b/>
        </w:rPr>
        <w:t>Прочие замечания:</w:t>
      </w:r>
    </w:p>
    <w:p w:rsidR="00662A4B" w:rsidRPr="00972847" w:rsidRDefault="00662A4B" w:rsidP="00F96C0C">
      <w:pPr>
        <w:pStyle w:val="ConsPlusNormal"/>
        <w:widowControl/>
        <w:numPr>
          <w:ilvl w:val="0"/>
          <w:numId w:val="27"/>
        </w:numPr>
        <w:tabs>
          <w:tab w:val="left" w:pos="0"/>
        </w:tabs>
        <w:ind w:left="0" w:firstLine="426"/>
        <w:jc w:val="both"/>
        <w:rPr>
          <w:rFonts w:ascii="Times New Roman" w:hAnsi="Times New Roman" w:cs="Times New Roman"/>
          <w:sz w:val="24"/>
          <w:szCs w:val="24"/>
        </w:rPr>
      </w:pPr>
      <w:r w:rsidRPr="00972847">
        <w:rPr>
          <w:rFonts w:ascii="Times New Roman" w:hAnsi="Times New Roman" w:cs="Times New Roman"/>
          <w:sz w:val="24"/>
          <w:szCs w:val="24"/>
        </w:rPr>
        <w:t>Порядок оплаты учебного отпуска не определен нормами Учетной политики или отдельным локальным документом Учреждения.</w:t>
      </w:r>
    </w:p>
    <w:p w:rsidR="00662A4B" w:rsidRPr="00972847" w:rsidRDefault="00662A4B" w:rsidP="00F96C0C">
      <w:pPr>
        <w:pStyle w:val="a3"/>
        <w:widowControl w:val="0"/>
        <w:numPr>
          <w:ilvl w:val="0"/>
          <w:numId w:val="27"/>
        </w:numPr>
        <w:tabs>
          <w:tab w:val="left" w:pos="0"/>
          <w:tab w:val="left" w:pos="709"/>
        </w:tabs>
        <w:autoSpaceDE w:val="0"/>
        <w:autoSpaceDN w:val="0"/>
        <w:adjustRightInd w:val="0"/>
        <w:ind w:left="0" w:firstLine="426"/>
        <w:jc w:val="both"/>
      </w:pPr>
      <w:r w:rsidRPr="00972847">
        <w:rPr>
          <w:bCs/>
        </w:rPr>
        <w:t>Порядок введения суммированного учета рабочего времени не определен правилами внутреннего трудового распорядка (</w:t>
      </w:r>
      <w:r w:rsidRPr="00972847">
        <w:t>не установлена норма рабочего времени для специалистов с режимом работы вторник-суббота).</w:t>
      </w:r>
    </w:p>
    <w:p w:rsidR="00662A4B" w:rsidRDefault="00662A4B" w:rsidP="00662A4B">
      <w:pPr>
        <w:ind w:firstLine="709"/>
        <w:jc w:val="both"/>
        <w:rPr>
          <w:b/>
        </w:rPr>
      </w:pPr>
    </w:p>
    <w:p w:rsidR="005D468F" w:rsidRDefault="005D468F" w:rsidP="005D468F">
      <w:pPr>
        <w:autoSpaceDE w:val="0"/>
        <w:autoSpaceDN w:val="0"/>
        <w:adjustRightInd w:val="0"/>
        <w:ind w:firstLine="708"/>
        <w:jc w:val="both"/>
        <w:rPr>
          <w:b/>
        </w:rPr>
      </w:pPr>
      <w:r>
        <w:rPr>
          <w:b/>
        </w:rPr>
        <w:t>По итогам проверки выявлены административные правонарушения:</w:t>
      </w:r>
    </w:p>
    <w:p w:rsidR="00662A4B" w:rsidRPr="00907A1A" w:rsidRDefault="00662A4B" w:rsidP="00662A4B">
      <w:pPr>
        <w:pStyle w:val="ConsPlusNonformat"/>
        <w:jc w:val="both"/>
        <w:rPr>
          <w:rFonts w:ascii="Times New Roman" w:hAnsi="Times New Roman" w:cs="Times New Roman"/>
          <w:color w:val="FF0000"/>
          <w:sz w:val="24"/>
          <w:szCs w:val="24"/>
        </w:rPr>
      </w:pPr>
    </w:p>
    <w:p w:rsidR="005D468F" w:rsidRPr="005D1412" w:rsidRDefault="005D468F" w:rsidP="00AC6737">
      <w:pPr>
        <w:pStyle w:val="a3"/>
        <w:numPr>
          <w:ilvl w:val="0"/>
          <w:numId w:val="5"/>
        </w:numPr>
        <w:tabs>
          <w:tab w:val="left" w:pos="0"/>
          <w:tab w:val="left" w:pos="284"/>
        </w:tabs>
        <w:suppressAutoHyphens/>
        <w:autoSpaceDE w:val="0"/>
        <w:autoSpaceDN w:val="0"/>
        <w:adjustRightInd w:val="0"/>
        <w:ind w:left="0" w:firstLine="0"/>
        <w:jc w:val="both"/>
      </w:pPr>
      <w:r>
        <w:t>Н</w:t>
      </w:r>
      <w:r w:rsidRPr="00662A4B">
        <w:t>ецелевое использование бюджетных средств</w:t>
      </w:r>
      <w:r w:rsidRPr="00662A4B">
        <w:rPr>
          <w:b/>
        </w:rPr>
        <w:t xml:space="preserve"> - </w:t>
      </w:r>
      <w:r w:rsidRPr="005D1412">
        <w:t>статья 15.14 КоАП РФ</w:t>
      </w:r>
      <w:r w:rsidR="00AC6737" w:rsidRPr="005D1412">
        <w:t xml:space="preserve"> (2 состава)</w:t>
      </w:r>
      <w:r w:rsidRPr="005D1412">
        <w:t>.</w:t>
      </w:r>
    </w:p>
    <w:p w:rsidR="00AC6737" w:rsidRPr="005D1412" w:rsidRDefault="00AC6737" w:rsidP="00AC6737">
      <w:pPr>
        <w:pStyle w:val="a3"/>
        <w:numPr>
          <w:ilvl w:val="0"/>
          <w:numId w:val="5"/>
        </w:numPr>
        <w:tabs>
          <w:tab w:val="left" w:pos="0"/>
          <w:tab w:val="left" w:pos="284"/>
        </w:tabs>
        <w:suppressAutoHyphens/>
        <w:autoSpaceDE w:val="0"/>
        <w:autoSpaceDN w:val="0"/>
        <w:adjustRightInd w:val="0"/>
        <w:ind w:left="0" w:firstLine="0"/>
        <w:jc w:val="both"/>
      </w:pPr>
      <w:r>
        <w:rPr>
          <w:rStyle w:val="a9"/>
          <w:rFonts w:eastAsia="Calibri"/>
          <w:b w:val="0"/>
          <w:color w:val="auto"/>
        </w:rPr>
        <w:lastRenderedPageBreak/>
        <w:t>П</w:t>
      </w:r>
      <w:r w:rsidRPr="00662A4B">
        <w:rPr>
          <w:rStyle w:val="a9"/>
          <w:rFonts w:eastAsia="Calibri"/>
          <w:b w:val="0"/>
          <w:color w:val="auto"/>
        </w:rPr>
        <w:t xml:space="preserve">ринятие бюджетных обязательств, в размерах превышающих утвержденные бюджетные ассигнования и  </w:t>
      </w:r>
      <w:r w:rsidRPr="00662A4B">
        <w:rPr>
          <w:bCs/>
        </w:rPr>
        <w:t>лимиты бюджетных обязательств</w:t>
      </w:r>
      <w:r>
        <w:rPr>
          <w:bCs/>
        </w:rPr>
        <w:t xml:space="preserve"> </w:t>
      </w:r>
      <w:r w:rsidRPr="00662A4B">
        <w:rPr>
          <w:b/>
        </w:rPr>
        <w:t xml:space="preserve">- </w:t>
      </w:r>
      <w:r w:rsidRPr="005D1412">
        <w:t>статья 15.15.10 КоАП РФ (1 состав).</w:t>
      </w:r>
    </w:p>
    <w:p w:rsidR="005D468F" w:rsidRPr="005D1412" w:rsidRDefault="005D468F" w:rsidP="00AC6737">
      <w:pPr>
        <w:pStyle w:val="a3"/>
        <w:numPr>
          <w:ilvl w:val="0"/>
          <w:numId w:val="5"/>
        </w:numPr>
        <w:tabs>
          <w:tab w:val="left" w:pos="0"/>
          <w:tab w:val="left" w:pos="284"/>
          <w:tab w:val="left" w:pos="851"/>
        </w:tabs>
        <w:suppressAutoHyphens/>
        <w:autoSpaceDE w:val="0"/>
        <w:autoSpaceDN w:val="0"/>
        <w:adjustRightInd w:val="0"/>
        <w:ind w:left="0" w:firstLine="0"/>
        <w:jc w:val="both"/>
        <w:rPr>
          <w:lang w:eastAsia="ar-SA"/>
        </w:rPr>
      </w:pPr>
      <w:r>
        <w:rPr>
          <w:rFonts w:eastAsiaTheme="minorHAnsi"/>
          <w:lang w:eastAsia="en-US"/>
        </w:rPr>
        <w:t>Ф</w:t>
      </w:r>
      <w:r w:rsidRPr="00662A4B">
        <w:rPr>
          <w:rFonts w:eastAsiaTheme="minorHAnsi"/>
          <w:lang w:eastAsia="en-US"/>
        </w:rPr>
        <w:t xml:space="preserve">ормирование и представления с нарушением установленных требований сведений (документов), необходимых для исполнения годовой бюджетной </w:t>
      </w:r>
      <w:r w:rsidRPr="00662A4B">
        <w:t xml:space="preserve">отчетности – </w:t>
      </w:r>
      <w:r w:rsidRPr="005D1412">
        <w:t xml:space="preserve">статья </w:t>
      </w:r>
      <w:r w:rsidRPr="005D1412">
        <w:rPr>
          <w:lang w:eastAsia="ar-SA"/>
        </w:rPr>
        <w:t>15.15.6 КоАП РФ</w:t>
      </w:r>
      <w:r w:rsidR="00AC6737" w:rsidRPr="005D1412">
        <w:rPr>
          <w:lang w:eastAsia="ar-SA"/>
        </w:rPr>
        <w:t xml:space="preserve"> (2 состава)</w:t>
      </w:r>
      <w:r w:rsidRPr="005D1412">
        <w:rPr>
          <w:lang w:eastAsia="ar-SA"/>
        </w:rPr>
        <w:t>.</w:t>
      </w:r>
    </w:p>
    <w:p w:rsidR="005D468F" w:rsidRPr="005D1412" w:rsidRDefault="00AC6737" w:rsidP="00AC6737">
      <w:pPr>
        <w:tabs>
          <w:tab w:val="left" w:pos="0"/>
          <w:tab w:val="left" w:pos="284"/>
          <w:tab w:val="left" w:pos="567"/>
        </w:tabs>
        <w:autoSpaceDE w:val="0"/>
        <w:autoSpaceDN w:val="0"/>
        <w:adjustRightInd w:val="0"/>
        <w:contextualSpacing/>
        <w:jc w:val="both"/>
        <w:rPr>
          <w:rFonts w:ascii="a_Timer" w:hAnsi="a_Timer"/>
          <w:lang w:eastAsia="ar-SA"/>
        </w:rPr>
      </w:pPr>
      <w:r w:rsidRPr="00AC6737">
        <w:rPr>
          <w:b/>
        </w:rPr>
        <w:t>4</w:t>
      </w:r>
      <w:r w:rsidR="005D468F" w:rsidRPr="00AC6737">
        <w:rPr>
          <w:b/>
        </w:rPr>
        <w:t>.</w:t>
      </w:r>
      <w:r w:rsidR="005D468F" w:rsidRPr="00AC6737">
        <w:rPr>
          <w:lang w:eastAsia="ar-SA"/>
        </w:rPr>
        <w:t xml:space="preserve"> </w:t>
      </w:r>
      <w:r w:rsidR="005D468F" w:rsidRPr="005D468F">
        <w:rPr>
          <w:lang w:eastAsia="ar-SA"/>
        </w:rPr>
        <w:t>Нарушения норм Федерального закона от 05.04.2013 № 44-ФЗ «О контрактной систем</w:t>
      </w:r>
      <w:r w:rsidR="005D468F" w:rsidRPr="00662A4B">
        <w:rPr>
          <w:lang w:eastAsia="ar-SA"/>
        </w:rPr>
        <w:t xml:space="preserve">е в сфере закупок товаров, работ, услуг для обеспечения государственных и муниципальных нужд», </w:t>
      </w:r>
      <w:r w:rsidR="005D468F" w:rsidRPr="005D1412">
        <w:rPr>
          <w:lang w:eastAsia="ar-SA"/>
        </w:rPr>
        <w:t>в части:</w:t>
      </w:r>
    </w:p>
    <w:p w:rsidR="005D468F" w:rsidRPr="005D1412" w:rsidRDefault="005D468F" w:rsidP="00AC6737">
      <w:pPr>
        <w:pStyle w:val="a3"/>
        <w:numPr>
          <w:ilvl w:val="0"/>
          <w:numId w:val="6"/>
        </w:numPr>
        <w:tabs>
          <w:tab w:val="left" w:pos="0"/>
          <w:tab w:val="left" w:pos="284"/>
          <w:tab w:val="left" w:pos="567"/>
        </w:tabs>
        <w:suppressAutoHyphens/>
        <w:autoSpaceDE w:val="0"/>
        <w:autoSpaceDN w:val="0"/>
        <w:adjustRightInd w:val="0"/>
        <w:ind w:left="0" w:firstLine="0"/>
        <w:jc w:val="both"/>
      </w:pPr>
      <w:r w:rsidRPr="005D1412">
        <w:t>осуществления закупки работ (услуг), без проведения конкурсных процедур - часть 1 статьи 7.29 КоАП РФ;</w:t>
      </w:r>
    </w:p>
    <w:p w:rsidR="005D468F" w:rsidRPr="005D1412" w:rsidRDefault="005D468F" w:rsidP="00AC6737">
      <w:pPr>
        <w:pStyle w:val="a3"/>
        <w:numPr>
          <w:ilvl w:val="0"/>
          <w:numId w:val="6"/>
        </w:numPr>
        <w:tabs>
          <w:tab w:val="left" w:pos="0"/>
          <w:tab w:val="left" w:pos="284"/>
          <w:tab w:val="left" w:pos="567"/>
        </w:tabs>
        <w:suppressAutoHyphens/>
        <w:autoSpaceDE w:val="0"/>
        <w:autoSpaceDN w:val="0"/>
        <w:adjustRightInd w:val="0"/>
        <w:ind w:left="0" w:firstLine="0"/>
        <w:jc w:val="both"/>
        <w:rPr>
          <w:rFonts w:eastAsiaTheme="minorHAnsi"/>
          <w:bCs/>
          <w:lang w:eastAsia="en-US"/>
        </w:rPr>
      </w:pPr>
      <w:r w:rsidRPr="00662A4B">
        <w:rPr>
          <w:rFonts w:eastAsiaTheme="minorHAnsi"/>
          <w:lang w:eastAsia="en-US"/>
        </w:rPr>
        <w:t>и</w:t>
      </w:r>
      <w:r w:rsidRPr="00662A4B">
        <w:rPr>
          <w:rFonts w:eastAsiaTheme="minorHAnsi"/>
          <w:bCs/>
          <w:lang w:eastAsia="en-US"/>
        </w:rPr>
        <w:t xml:space="preserve">зменения </w:t>
      </w:r>
      <w:r w:rsidRPr="00662A4B">
        <w:t xml:space="preserve">цены контракта, без соблюдения условий, предусмотренных </w:t>
      </w:r>
      <w:proofErr w:type="gramStart"/>
      <w:r w:rsidRPr="00662A4B">
        <w:t>п</w:t>
      </w:r>
      <w:proofErr w:type="gramEnd"/>
      <w:r w:rsidR="001A22B8">
        <w:fldChar w:fldCharType="begin"/>
      </w:r>
      <w:r w:rsidR="001A22B8">
        <w:instrText xml:space="preserve"> HYPERLINK "consultantplus://offline/ref=AE9619B8C70AB1609F07AF6E435EA21306E8F40050CCC735D40EAB9BBA4467A29E32B290012386EEW526K" </w:instrText>
      </w:r>
      <w:r w:rsidR="001A22B8">
        <w:fldChar w:fldCharType="separate"/>
      </w:r>
      <w:r w:rsidRPr="00662A4B">
        <w:rPr>
          <w:rFonts w:eastAsiaTheme="minorHAnsi"/>
          <w:lang w:eastAsia="en-US"/>
        </w:rPr>
        <w:t>унктом «б» части 1 статьи 95</w:t>
      </w:r>
      <w:r w:rsidR="001A22B8">
        <w:rPr>
          <w:rFonts w:eastAsiaTheme="minorHAnsi"/>
          <w:lang w:eastAsia="en-US"/>
        </w:rPr>
        <w:fldChar w:fldCharType="end"/>
      </w:r>
      <w:r w:rsidRPr="00662A4B">
        <w:rPr>
          <w:rFonts w:eastAsiaTheme="minorHAnsi"/>
          <w:lang w:eastAsia="en-US"/>
        </w:rPr>
        <w:t xml:space="preserve"> (увеличение заказчиком количества оказываемой услуги более чем на 10%) - </w:t>
      </w:r>
      <w:hyperlink r:id="rId16" w:history="1">
        <w:r w:rsidRPr="005D1412">
          <w:rPr>
            <w:rFonts w:eastAsiaTheme="minorHAnsi"/>
            <w:bCs/>
            <w:lang w:eastAsia="en-US"/>
          </w:rPr>
          <w:t>часть 4 статьи 7.32</w:t>
        </w:r>
      </w:hyperlink>
      <w:r w:rsidRPr="005D1412">
        <w:rPr>
          <w:rFonts w:eastAsiaTheme="minorHAnsi"/>
          <w:bCs/>
          <w:lang w:eastAsia="en-US"/>
        </w:rPr>
        <w:t xml:space="preserve"> КоАП РФ;</w:t>
      </w:r>
    </w:p>
    <w:p w:rsidR="005D468F" w:rsidRPr="00F743DB" w:rsidRDefault="005D468F" w:rsidP="00AC6737">
      <w:pPr>
        <w:pStyle w:val="a3"/>
        <w:numPr>
          <w:ilvl w:val="0"/>
          <w:numId w:val="6"/>
        </w:numPr>
        <w:tabs>
          <w:tab w:val="left" w:pos="0"/>
          <w:tab w:val="left" w:pos="284"/>
        </w:tabs>
        <w:autoSpaceDE w:val="0"/>
        <w:autoSpaceDN w:val="0"/>
        <w:adjustRightInd w:val="0"/>
        <w:ind w:left="0" w:firstLine="0"/>
        <w:jc w:val="both"/>
        <w:rPr>
          <w:rFonts w:eastAsiaTheme="minorHAnsi"/>
          <w:lang w:eastAsia="en-US"/>
        </w:rPr>
      </w:pPr>
      <w:r w:rsidRPr="00F743DB">
        <w:rPr>
          <w:rFonts w:eastAsiaTheme="minorHAnsi"/>
          <w:lang w:eastAsia="en-US"/>
        </w:rPr>
        <w:t xml:space="preserve">не размещение в ЕИС информации и документов, размещение которых предусмотрено </w:t>
      </w:r>
      <w:r w:rsidRPr="00F743DB">
        <w:rPr>
          <w:rFonts w:eastAsiaTheme="minorHAnsi"/>
        </w:rPr>
        <w:t>Законом № 44-ФЗ</w:t>
      </w:r>
      <w:r w:rsidRPr="00F743DB">
        <w:rPr>
          <w:rFonts w:eastAsiaTheme="minorHAnsi"/>
          <w:lang w:eastAsia="en-US"/>
        </w:rPr>
        <w:t xml:space="preserve"> - </w:t>
      </w:r>
      <w:hyperlink r:id="rId17" w:history="1">
        <w:r w:rsidRPr="00F743DB">
          <w:rPr>
            <w:rFonts w:eastAsiaTheme="minorHAnsi"/>
          </w:rPr>
          <w:t>часть 3 статьи 7.30</w:t>
        </w:r>
      </w:hyperlink>
      <w:r w:rsidRPr="00F743DB">
        <w:rPr>
          <w:rFonts w:eastAsiaTheme="minorHAnsi"/>
        </w:rPr>
        <w:t xml:space="preserve"> КоАП РФ;</w:t>
      </w:r>
    </w:p>
    <w:p w:rsidR="005D468F" w:rsidRPr="00F743DB" w:rsidRDefault="005D468F" w:rsidP="00AC6737">
      <w:pPr>
        <w:tabs>
          <w:tab w:val="left" w:pos="0"/>
          <w:tab w:val="left" w:pos="284"/>
        </w:tabs>
        <w:rPr>
          <w:sz w:val="16"/>
          <w:szCs w:val="16"/>
        </w:rPr>
      </w:pPr>
    </w:p>
    <w:p w:rsidR="005D468F" w:rsidRPr="003E7BE5" w:rsidRDefault="005D468F" w:rsidP="005D468F">
      <w:pPr>
        <w:widowControl w:val="0"/>
        <w:autoSpaceDE w:val="0"/>
        <w:autoSpaceDN w:val="0"/>
        <w:adjustRightInd w:val="0"/>
        <w:ind w:firstLine="708"/>
        <w:jc w:val="both"/>
        <w:rPr>
          <w:b/>
        </w:rPr>
      </w:pPr>
      <w:r w:rsidRPr="005D6D92">
        <w:rPr>
          <w:b/>
        </w:rPr>
        <w:t>Всего  по итогам  проверки  выявлено  финансовых  нарушений</w:t>
      </w:r>
      <w:r>
        <w:rPr>
          <w:b/>
        </w:rPr>
        <w:t xml:space="preserve"> на </w:t>
      </w:r>
      <w:r w:rsidRPr="003E7BE5">
        <w:rPr>
          <w:b/>
        </w:rPr>
        <w:t xml:space="preserve">сумму </w:t>
      </w:r>
      <w:r w:rsidRPr="00605A65">
        <w:rPr>
          <w:b/>
        </w:rPr>
        <w:t>2</w:t>
      </w:r>
      <w:r w:rsidR="00CE2ADB" w:rsidRPr="00605A65">
        <w:rPr>
          <w:b/>
        </w:rPr>
        <w:t> 465</w:t>
      </w:r>
      <w:r w:rsidR="00605A65" w:rsidRPr="00605A65">
        <w:rPr>
          <w:b/>
        </w:rPr>
        <w:t> 751,77</w:t>
      </w:r>
      <w:r w:rsidRPr="00605A65">
        <w:rPr>
          <w:b/>
        </w:rPr>
        <w:t xml:space="preserve"> </w:t>
      </w:r>
      <w:r w:rsidRPr="003E7BE5">
        <w:rPr>
          <w:b/>
        </w:rPr>
        <w:t xml:space="preserve">рублей, в </w:t>
      </w:r>
      <w:proofErr w:type="spellStart"/>
      <w:r w:rsidRPr="003E7BE5">
        <w:rPr>
          <w:b/>
        </w:rPr>
        <w:t>т.ч</w:t>
      </w:r>
      <w:proofErr w:type="spellEnd"/>
      <w:r w:rsidRPr="003E7BE5">
        <w:rPr>
          <w:b/>
        </w:rPr>
        <w:t>.:</w:t>
      </w:r>
    </w:p>
    <w:p w:rsidR="005D468F" w:rsidRPr="00AC1BD0" w:rsidRDefault="005D468F" w:rsidP="005D468F">
      <w:pPr>
        <w:pStyle w:val="a3"/>
        <w:jc w:val="right"/>
        <w:rPr>
          <w:sz w:val="18"/>
          <w:szCs w:val="18"/>
        </w:rPr>
      </w:pPr>
      <w:r w:rsidRPr="00C1582E">
        <w:rPr>
          <w:sz w:val="18"/>
          <w:szCs w:val="18"/>
        </w:rPr>
        <w:t xml:space="preserve"> (</w:t>
      </w:r>
      <w:r w:rsidRPr="00AC1BD0">
        <w:rPr>
          <w:sz w:val="18"/>
          <w:szCs w:val="18"/>
        </w:rPr>
        <w:t>в рублях)</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5127"/>
        <w:gridCol w:w="785"/>
        <w:gridCol w:w="1194"/>
        <w:gridCol w:w="1137"/>
        <w:gridCol w:w="1422"/>
      </w:tblGrid>
      <w:tr w:rsidR="005D468F" w:rsidRPr="007C4F32" w:rsidTr="00F743DB">
        <w:trPr>
          <w:trHeight w:val="338"/>
        </w:trPr>
        <w:tc>
          <w:tcPr>
            <w:tcW w:w="1138" w:type="dxa"/>
          </w:tcPr>
          <w:p w:rsidR="005D468F" w:rsidRPr="004E6B4E" w:rsidRDefault="005D468F" w:rsidP="005D468F">
            <w:pPr>
              <w:ind w:right="-6"/>
              <w:jc w:val="center"/>
              <w:rPr>
                <w:sz w:val="18"/>
                <w:szCs w:val="18"/>
              </w:rPr>
            </w:pPr>
            <w:r w:rsidRPr="004E6B4E">
              <w:rPr>
                <w:bCs/>
                <w:sz w:val="18"/>
                <w:szCs w:val="18"/>
              </w:rPr>
              <w:t>Код по К</w:t>
            </w:r>
            <w:r w:rsidRPr="004E6B4E">
              <w:rPr>
                <w:rFonts w:ascii="TimesNewRoman" w:hAnsi="TimesNewRoman"/>
                <w:bCs/>
                <w:sz w:val="18"/>
                <w:szCs w:val="18"/>
              </w:rPr>
              <w:t xml:space="preserve">лассификатору нарушений </w:t>
            </w:r>
          </w:p>
        </w:tc>
        <w:tc>
          <w:tcPr>
            <w:tcW w:w="5127" w:type="dxa"/>
            <w:vAlign w:val="center"/>
          </w:tcPr>
          <w:p w:rsidR="005D468F" w:rsidRPr="004E6B4E" w:rsidRDefault="005D468F" w:rsidP="005D468F">
            <w:pPr>
              <w:ind w:right="-6"/>
              <w:jc w:val="center"/>
              <w:rPr>
                <w:sz w:val="18"/>
                <w:szCs w:val="18"/>
              </w:rPr>
            </w:pPr>
            <w:r w:rsidRPr="004E6B4E">
              <w:rPr>
                <w:sz w:val="18"/>
                <w:szCs w:val="18"/>
              </w:rPr>
              <w:t>Показатель</w:t>
            </w:r>
          </w:p>
        </w:tc>
        <w:tc>
          <w:tcPr>
            <w:tcW w:w="785" w:type="dxa"/>
            <w:vAlign w:val="center"/>
          </w:tcPr>
          <w:p w:rsidR="005D468F" w:rsidRPr="004E6B4E" w:rsidRDefault="005D468F" w:rsidP="005D468F">
            <w:pPr>
              <w:ind w:right="-6"/>
              <w:jc w:val="center"/>
              <w:rPr>
                <w:sz w:val="18"/>
                <w:szCs w:val="18"/>
              </w:rPr>
            </w:pPr>
            <w:proofErr w:type="spellStart"/>
            <w:r w:rsidRPr="004E6B4E">
              <w:rPr>
                <w:sz w:val="18"/>
                <w:szCs w:val="18"/>
              </w:rPr>
              <w:t>Ед.изм</w:t>
            </w:r>
            <w:proofErr w:type="spellEnd"/>
            <w:r w:rsidRPr="004E6B4E">
              <w:rPr>
                <w:sz w:val="18"/>
                <w:szCs w:val="18"/>
              </w:rPr>
              <w:t>.</w:t>
            </w:r>
          </w:p>
        </w:tc>
        <w:tc>
          <w:tcPr>
            <w:tcW w:w="1194" w:type="dxa"/>
            <w:vAlign w:val="center"/>
          </w:tcPr>
          <w:p w:rsidR="005D468F" w:rsidRPr="004E6B4E" w:rsidRDefault="005D468F" w:rsidP="005D468F">
            <w:pPr>
              <w:ind w:right="-6"/>
              <w:jc w:val="center"/>
              <w:rPr>
                <w:sz w:val="18"/>
                <w:szCs w:val="18"/>
              </w:rPr>
            </w:pPr>
            <w:r w:rsidRPr="004E6B4E">
              <w:rPr>
                <w:sz w:val="18"/>
                <w:szCs w:val="18"/>
              </w:rPr>
              <w:t>2017 г.</w:t>
            </w:r>
          </w:p>
        </w:tc>
        <w:tc>
          <w:tcPr>
            <w:tcW w:w="1137" w:type="dxa"/>
            <w:vAlign w:val="center"/>
          </w:tcPr>
          <w:p w:rsidR="005D468F" w:rsidRPr="004E6B4E" w:rsidRDefault="005D468F" w:rsidP="005D468F">
            <w:pPr>
              <w:ind w:right="-6"/>
              <w:jc w:val="center"/>
              <w:rPr>
                <w:sz w:val="18"/>
                <w:szCs w:val="18"/>
              </w:rPr>
            </w:pPr>
            <w:r w:rsidRPr="004E6B4E">
              <w:rPr>
                <w:sz w:val="18"/>
                <w:szCs w:val="18"/>
              </w:rPr>
              <w:t>2018 г.</w:t>
            </w:r>
          </w:p>
        </w:tc>
        <w:tc>
          <w:tcPr>
            <w:tcW w:w="1422" w:type="dxa"/>
            <w:vAlign w:val="center"/>
          </w:tcPr>
          <w:p w:rsidR="005D468F" w:rsidRPr="004E6B4E" w:rsidRDefault="005D468F" w:rsidP="005D468F">
            <w:pPr>
              <w:ind w:right="-6"/>
              <w:jc w:val="center"/>
              <w:rPr>
                <w:b/>
                <w:sz w:val="18"/>
                <w:szCs w:val="18"/>
              </w:rPr>
            </w:pPr>
            <w:r w:rsidRPr="004E6B4E">
              <w:rPr>
                <w:b/>
                <w:sz w:val="18"/>
                <w:szCs w:val="18"/>
              </w:rPr>
              <w:t>ВСЕГО</w:t>
            </w:r>
          </w:p>
        </w:tc>
      </w:tr>
      <w:tr w:rsidR="005D468F" w:rsidRPr="007C4F32" w:rsidTr="00F743DB">
        <w:trPr>
          <w:trHeight w:val="279"/>
        </w:trPr>
        <w:tc>
          <w:tcPr>
            <w:tcW w:w="1138" w:type="dxa"/>
            <w:vAlign w:val="center"/>
          </w:tcPr>
          <w:p w:rsidR="005D468F" w:rsidRPr="004E6B4E" w:rsidRDefault="005D468F" w:rsidP="005D468F">
            <w:pPr>
              <w:ind w:right="-6"/>
              <w:jc w:val="center"/>
              <w:rPr>
                <w:bCs/>
                <w:sz w:val="18"/>
                <w:szCs w:val="18"/>
              </w:rPr>
            </w:pPr>
            <w:r w:rsidRPr="004E6B4E">
              <w:rPr>
                <w:bCs/>
                <w:sz w:val="18"/>
                <w:szCs w:val="18"/>
              </w:rPr>
              <w:t>1.2.6</w:t>
            </w:r>
          </w:p>
        </w:tc>
        <w:tc>
          <w:tcPr>
            <w:tcW w:w="5127" w:type="dxa"/>
            <w:vAlign w:val="center"/>
          </w:tcPr>
          <w:p w:rsidR="005D468F" w:rsidRPr="004E6B4E" w:rsidRDefault="005D468F" w:rsidP="005D468F">
            <w:pPr>
              <w:ind w:right="-6"/>
              <w:jc w:val="both"/>
              <w:rPr>
                <w:rFonts w:ascii="TimesNewRoman" w:hAnsi="TimesNewRoman"/>
                <w:sz w:val="18"/>
                <w:szCs w:val="18"/>
              </w:rPr>
            </w:pPr>
            <w:r w:rsidRPr="004E6B4E">
              <w:rPr>
                <w:rFonts w:ascii="TimesNewRoman" w:hAnsi="TimesNewRoman" w:hint="eastAsia"/>
                <w:sz w:val="18"/>
                <w:szCs w:val="18"/>
              </w:rPr>
              <w:t>н</w:t>
            </w:r>
            <w:r w:rsidRPr="004E6B4E">
              <w:rPr>
                <w:rFonts w:ascii="TimesNewRoman" w:hAnsi="TimesNewRoman"/>
                <w:sz w:val="18"/>
                <w:szCs w:val="18"/>
              </w:rPr>
              <w:t>арушение порядка применения бюджетной классификации РФ</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1</w:t>
            </w:r>
            <w:r>
              <w:rPr>
                <w:sz w:val="18"/>
                <w:szCs w:val="18"/>
              </w:rPr>
              <w:t xml:space="preserve"> </w:t>
            </w:r>
            <w:r w:rsidRPr="004E6B4E">
              <w:rPr>
                <w:sz w:val="18"/>
                <w:szCs w:val="18"/>
              </w:rPr>
              <w:t>/</w:t>
            </w:r>
            <w:r>
              <w:rPr>
                <w:sz w:val="18"/>
                <w:szCs w:val="18"/>
              </w:rPr>
              <w:t xml:space="preserve"> </w:t>
            </w:r>
            <w:r w:rsidRPr="004E6B4E">
              <w:rPr>
                <w:sz w:val="18"/>
                <w:szCs w:val="18"/>
              </w:rPr>
              <w:t>16 633,20</w:t>
            </w:r>
          </w:p>
        </w:tc>
        <w:tc>
          <w:tcPr>
            <w:tcW w:w="1137" w:type="dxa"/>
            <w:vAlign w:val="center"/>
          </w:tcPr>
          <w:p w:rsidR="005D468F" w:rsidRPr="004E6B4E" w:rsidRDefault="005D468F" w:rsidP="005D468F">
            <w:pPr>
              <w:ind w:right="-6"/>
              <w:jc w:val="center"/>
              <w:rPr>
                <w:sz w:val="18"/>
                <w:szCs w:val="18"/>
              </w:rPr>
            </w:pPr>
            <w:r w:rsidRPr="004E6B4E">
              <w:rPr>
                <w:sz w:val="18"/>
                <w:szCs w:val="18"/>
              </w:rPr>
              <w:t>1</w:t>
            </w:r>
            <w:r>
              <w:rPr>
                <w:sz w:val="18"/>
                <w:szCs w:val="18"/>
              </w:rPr>
              <w:t xml:space="preserve"> </w:t>
            </w:r>
            <w:r w:rsidRPr="004E6B4E">
              <w:rPr>
                <w:sz w:val="18"/>
                <w:szCs w:val="18"/>
              </w:rPr>
              <w:t>/</w:t>
            </w:r>
            <w:r>
              <w:rPr>
                <w:sz w:val="18"/>
                <w:szCs w:val="18"/>
              </w:rPr>
              <w:t xml:space="preserve"> </w:t>
            </w:r>
            <w:r w:rsidRPr="004E6B4E">
              <w:rPr>
                <w:sz w:val="18"/>
                <w:szCs w:val="18"/>
              </w:rPr>
              <w:t>13 304,00</w:t>
            </w:r>
          </w:p>
        </w:tc>
        <w:tc>
          <w:tcPr>
            <w:tcW w:w="1422" w:type="dxa"/>
            <w:vAlign w:val="center"/>
          </w:tcPr>
          <w:p w:rsidR="005D468F" w:rsidRPr="004E6B4E" w:rsidRDefault="005D468F" w:rsidP="005D468F">
            <w:pPr>
              <w:ind w:right="-6"/>
              <w:jc w:val="center"/>
              <w:rPr>
                <w:sz w:val="18"/>
                <w:szCs w:val="18"/>
              </w:rPr>
            </w:pPr>
            <w:r w:rsidRPr="004E6B4E">
              <w:rPr>
                <w:sz w:val="18"/>
                <w:szCs w:val="18"/>
              </w:rPr>
              <w:t>2</w:t>
            </w:r>
            <w:r>
              <w:rPr>
                <w:sz w:val="18"/>
                <w:szCs w:val="18"/>
              </w:rPr>
              <w:t xml:space="preserve"> </w:t>
            </w:r>
            <w:r w:rsidRPr="004E6B4E">
              <w:rPr>
                <w:sz w:val="18"/>
                <w:szCs w:val="18"/>
              </w:rPr>
              <w:t>/</w:t>
            </w:r>
            <w:r>
              <w:rPr>
                <w:sz w:val="18"/>
                <w:szCs w:val="18"/>
              </w:rPr>
              <w:t xml:space="preserve"> </w:t>
            </w:r>
            <w:r w:rsidRPr="004E6B4E">
              <w:rPr>
                <w:sz w:val="18"/>
                <w:szCs w:val="18"/>
              </w:rPr>
              <w:t>29 937,20</w:t>
            </w:r>
          </w:p>
        </w:tc>
      </w:tr>
      <w:tr w:rsidR="005D468F" w:rsidRPr="007C4F32" w:rsidTr="00F743DB">
        <w:trPr>
          <w:trHeight w:val="338"/>
        </w:trPr>
        <w:tc>
          <w:tcPr>
            <w:tcW w:w="1138" w:type="dxa"/>
            <w:vAlign w:val="center"/>
          </w:tcPr>
          <w:p w:rsidR="005D468F" w:rsidRPr="004E6B4E" w:rsidRDefault="005D468F" w:rsidP="005D468F">
            <w:pPr>
              <w:ind w:right="-6"/>
              <w:jc w:val="center"/>
              <w:rPr>
                <w:bCs/>
                <w:sz w:val="18"/>
                <w:szCs w:val="18"/>
              </w:rPr>
            </w:pPr>
            <w:r w:rsidRPr="004E6B4E">
              <w:rPr>
                <w:bCs/>
                <w:sz w:val="18"/>
                <w:szCs w:val="18"/>
              </w:rPr>
              <w:t>1.2.46</w:t>
            </w:r>
          </w:p>
        </w:tc>
        <w:tc>
          <w:tcPr>
            <w:tcW w:w="5127" w:type="dxa"/>
            <w:vAlign w:val="center"/>
          </w:tcPr>
          <w:p w:rsidR="005D468F" w:rsidRPr="004E6B4E" w:rsidRDefault="005D468F" w:rsidP="005D468F">
            <w:pPr>
              <w:ind w:right="-6"/>
              <w:jc w:val="both"/>
              <w:rPr>
                <w:rFonts w:ascii="TimesNewRoman" w:hAnsi="TimesNewRoman"/>
                <w:sz w:val="18"/>
                <w:szCs w:val="18"/>
              </w:rPr>
            </w:pPr>
            <w:r w:rsidRPr="004E6B4E">
              <w:rPr>
                <w:rFonts w:ascii="TimesNewRoman" w:hAnsi="TimesNewRoman" w:hint="eastAsia"/>
                <w:b/>
                <w:sz w:val="18"/>
                <w:szCs w:val="18"/>
              </w:rPr>
              <w:t xml:space="preserve">нецелевое </w:t>
            </w:r>
            <w:r w:rsidRPr="004E6B4E">
              <w:rPr>
                <w:rFonts w:ascii="TimesNewRoman" w:hAnsi="TimesNewRoman"/>
                <w:b/>
                <w:sz w:val="18"/>
                <w:szCs w:val="18"/>
              </w:rPr>
              <w:t>использование бюджетных средств</w:t>
            </w:r>
            <w:r w:rsidRPr="004E6B4E">
              <w:rPr>
                <w:rFonts w:ascii="TimesNewRoman" w:hAnsi="TimesNewRoman"/>
                <w:sz w:val="18"/>
                <w:szCs w:val="18"/>
              </w:rPr>
              <w:t xml:space="preserve"> -расходование казенным учреждением бюджетных средств на цели, не соответствующие утвержденной бюджетной смете</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2</w:t>
            </w:r>
            <w:r>
              <w:rPr>
                <w:sz w:val="18"/>
                <w:szCs w:val="18"/>
              </w:rPr>
              <w:t xml:space="preserve"> </w:t>
            </w:r>
            <w:r w:rsidRPr="004E6B4E">
              <w:rPr>
                <w:sz w:val="18"/>
                <w:szCs w:val="18"/>
              </w:rPr>
              <w:t>/</w:t>
            </w:r>
            <w:r>
              <w:rPr>
                <w:sz w:val="18"/>
                <w:szCs w:val="18"/>
              </w:rPr>
              <w:t xml:space="preserve"> </w:t>
            </w:r>
            <w:r w:rsidRPr="004E6B4E">
              <w:rPr>
                <w:sz w:val="18"/>
                <w:szCs w:val="18"/>
              </w:rPr>
              <w:t>228 810,00</w:t>
            </w:r>
          </w:p>
        </w:tc>
        <w:tc>
          <w:tcPr>
            <w:tcW w:w="1137" w:type="dxa"/>
            <w:vAlign w:val="center"/>
          </w:tcPr>
          <w:p w:rsidR="005D468F" w:rsidRPr="004E6B4E" w:rsidRDefault="005D468F" w:rsidP="005D468F">
            <w:pPr>
              <w:ind w:right="-6"/>
              <w:jc w:val="center"/>
              <w:rPr>
                <w:sz w:val="18"/>
                <w:szCs w:val="18"/>
              </w:rPr>
            </w:pPr>
            <w:r w:rsidRPr="004E6B4E">
              <w:rPr>
                <w:sz w:val="18"/>
                <w:szCs w:val="18"/>
              </w:rPr>
              <w:t>-</w:t>
            </w:r>
          </w:p>
        </w:tc>
        <w:tc>
          <w:tcPr>
            <w:tcW w:w="1422" w:type="dxa"/>
            <w:vAlign w:val="center"/>
          </w:tcPr>
          <w:p w:rsidR="005D468F" w:rsidRPr="004E6B4E" w:rsidRDefault="005D468F" w:rsidP="005D468F">
            <w:pPr>
              <w:ind w:right="-6"/>
              <w:jc w:val="center"/>
              <w:rPr>
                <w:sz w:val="18"/>
                <w:szCs w:val="18"/>
              </w:rPr>
            </w:pPr>
            <w:r w:rsidRPr="004E6B4E">
              <w:rPr>
                <w:sz w:val="18"/>
                <w:szCs w:val="18"/>
              </w:rPr>
              <w:t>2</w:t>
            </w:r>
            <w:r>
              <w:rPr>
                <w:sz w:val="18"/>
                <w:szCs w:val="18"/>
              </w:rPr>
              <w:t xml:space="preserve"> </w:t>
            </w:r>
            <w:r w:rsidRPr="004E6B4E">
              <w:rPr>
                <w:sz w:val="18"/>
                <w:szCs w:val="18"/>
              </w:rPr>
              <w:t>/</w:t>
            </w:r>
            <w:r>
              <w:rPr>
                <w:sz w:val="18"/>
                <w:szCs w:val="18"/>
              </w:rPr>
              <w:t xml:space="preserve"> </w:t>
            </w:r>
            <w:r w:rsidRPr="004E6B4E">
              <w:rPr>
                <w:sz w:val="18"/>
                <w:szCs w:val="18"/>
              </w:rPr>
              <w:t>228 810,00</w:t>
            </w:r>
          </w:p>
        </w:tc>
      </w:tr>
      <w:tr w:rsidR="005D468F" w:rsidRPr="007C4F32" w:rsidTr="00F743DB">
        <w:trPr>
          <w:trHeight w:val="338"/>
        </w:trPr>
        <w:tc>
          <w:tcPr>
            <w:tcW w:w="1138" w:type="dxa"/>
            <w:vAlign w:val="center"/>
          </w:tcPr>
          <w:p w:rsidR="005D468F" w:rsidRPr="004E6B4E" w:rsidRDefault="005D468F" w:rsidP="005D468F">
            <w:pPr>
              <w:ind w:right="-6"/>
              <w:jc w:val="center"/>
              <w:rPr>
                <w:bCs/>
                <w:sz w:val="18"/>
                <w:szCs w:val="18"/>
              </w:rPr>
            </w:pPr>
            <w:r w:rsidRPr="004E6B4E">
              <w:rPr>
                <w:bCs/>
                <w:sz w:val="18"/>
                <w:szCs w:val="18"/>
              </w:rPr>
              <w:t>1.2.59</w:t>
            </w:r>
          </w:p>
        </w:tc>
        <w:tc>
          <w:tcPr>
            <w:tcW w:w="5127" w:type="dxa"/>
            <w:vAlign w:val="center"/>
          </w:tcPr>
          <w:p w:rsidR="005D468F" w:rsidRPr="004E6B4E" w:rsidRDefault="005D468F" w:rsidP="005D468F">
            <w:pPr>
              <w:ind w:right="-6"/>
              <w:jc w:val="both"/>
              <w:rPr>
                <w:rFonts w:ascii="TimesNewRoman" w:hAnsi="TimesNewRoman"/>
                <w:b/>
                <w:sz w:val="18"/>
                <w:szCs w:val="18"/>
              </w:rPr>
            </w:pPr>
            <w:r w:rsidRPr="004E6B4E">
              <w:rPr>
                <w:rFonts w:ascii="TimesNewRoman" w:hAnsi="TimesNewRoman"/>
                <w:b/>
                <w:sz w:val="18"/>
                <w:szCs w:val="18"/>
              </w:rPr>
              <w:t>Принятие бюджетных обязательств сверх доведенных ЛБО</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1</w:t>
            </w:r>
            <w:r>
              <w:rPr>
                <w:sz w:val="18"/>
                <w:szCs w:val="18"/>
              </w:rPr>
              <w:t xml:space="preserve"> </w:t>
            </w:r>
            <w:r w:rsidRPr="004E6B4E">
              <w:rPr>
                <w:sz w:val="18"/>
                <w:szCs w:val="18"/>
              </w:rPr>
              <w:t>/</w:t>
            </w:r>
            <w:r>
              <w:rPr>
                <w:sz w:val="18"/>
                <w:szCs w:val="18"/>
              </w:rPr>
              <w:t xml:space="preserve"> </w:t>
            </w:r>
            <w:r w:rsidRPr="004E6B4E">
              <w:rPr>
                <w:sz w:val="18"/>
                <w:szCs w:val="18"/>
              </w:rPr>
              <w:t>46 101,58</w:t>
            </w:r>
          </w:p>
        </w:tc>
        <w:tc>
          <w:tcPr>
            <w:tcW w:w="1137" w:type="dxa"/>
            <w:vAlign w:val="center"/>
          </w:tcPr>
          <w:p w:rsidR="005D468F" w:rsidRPr="004E6B4E" w:rsidRDefault="005D468F" w:rsidP="005D468F">
            <w:pPr>
              <w:ind w:right="-6"/>
              <w:jc w:val="center"/>
              <w:rPr>
                <w:sz w:val="18"/>
                <w:szCs w:val="18"/>
              </w:rPr>
            </w:pPr>
            <w:r w:rsidRPr="004E6B4E">
              <w:rPr>
                <w:sz w:val="18"/>
                <w:szCs w:val="18"/>
              </w:rPr>
              <w:t>-</w:t>
            </w:r>
          </w:p>
        </w:tc>
        <w:tc>
          <w:tcPr>
            <w:tcW w:w="1422" w:type="dxa"/>
            <w:vAlign w:val="center"/>
          </w:tcPr>
          <w:p w:rsidR="005D468F" w:rsidRPr="004E6B4E" w:rsidRDefault="005D468F" w:rsidP="005D468F">
            <w:pPr>
              <w:ind w:right="-6"/>
              <w:jc w:val="center"/>
              <w:rPr>
                <w:sz w:val="18"/>
                <w:szCs w:val="18"/>
              </w:rPr>
            </w:pPr>
            <w:r w:rsidRPr="004E6B4E">
              <w:rPr>
                <w:sz w:val="18"/>
                <w:szCs w:val="18"/>
              </w:rPr>
              <w:t>1</w:t>
            </w:r>
            <w:r>
              <w:rPr>
                <w:sz w:val="18"/>
                <w:szCs w:val="18"/>
              </w:rPr>
              <w:t xml:space="preserve"> </w:t>
            </w:r>
            <w:r w:rsidRPr="004E6B4E">
              <w:rPr>
                <w:sz w:val="18"/>
                <w:szCs w:val="18"/>
              </w:rPr>
              <w:t>/</w:t>
            </w:r>
            <w:r>
              <w:rPr>
                <w:sz w:val="18"/>
                <w:szCs w:val="18"/>
              </w:rPr>
              <w:t xml:space="preserve"> </w:t>
            </w:r>
            <w:r w:rsidRPr="004E6B4E">
              <w:rPr>
                <w:sz w:val="18"/>
                <w:szCs w:val="18"/>
              </w:rPr>
              <w:t>46 101,58</w:t>
            </w:r>
          </w:p>
        </w:tc>
      </w:tr>
      <w:tr w:rsidR="005D468F" w:rsidRPr="007C4F32" w:rsidTr="00F743DB">
        <w:trPr>
          <w:trHeight w:val="338"/>
        </w:trPr>
        <w:tc>
          <w:tcPr>
            <w:tcW w:w="1138" w:type="dxa"/>
            <w:vAlign w:val="center"/>
          </w:tcPr>
          <w:p w:rsidR="005D468F" w:rsidRPr="004E6B4E" w:rsidRDefault="005D468F" w:rsidP="005D468F">
            <w:pPr>
              <w:ind w:right="-6"/>
              <w:jc w:val="center"/>
              <w:rPr>
                <w:bCs/>
                <w:sz w:val="18"/>
                <w:szCs w:val="18"/>
              </w:rPr>
            </w:pPr>
            <w:r w:rsidRPr="004E6B4E">
              <w:rPr>
                <w:bCs/>
                <w:sz w:val="18"/>
                <w:szCs w:val="18"/>
              </w:rPr>
              <w:t>1.2.91</w:t>
            </w:r>
          </w:p>
        </w:tc>
        <w:tc>
          <w:tcPr>
            <w:tcW w:w="5127" w:type="dxa"/>
            <w:vAlign w:val="center"/>
          </w:tcPr>
          <w:p w:rsidR="005D468F" w:rsidRPr="004E6B4E" w:rsidRDefault="005D468F" w:rsidP="005D468F">
            <w:pPr>
              <w:ind w:right="-6"/>
              <w:jc w:val="both"/>
              <w:rPr>
                <w:rFonts w:ascii="TimesNewRoman" w:hAnsi="TimesNewRoman"/>
                <w:sz w:val="18"/>
                <w:szCs w:val="18"/>
              </w:rPr>
            </w:pPr>
            <w:r w:rsidRPr="004E6B4E">
              <w:rPr>
                <w:rFonts w:ascii="TimesNewRoman" w:hAnsi="TimesNewRoman" w:hint="eastAsia"/>
                <w:sz w:val="18"/>
                <w:szCs w:val="18"/>
              </w:rPr>
              <w:t>н</w:t>
            </w:r>
            <w:r w:rsidRPr="004E6B4E">
              <w:rPr>
                <w:rFonts w:ascii="TimesNewRoman" w:hAnsi="TimesNewRoman"/>
                <w:sz w:val="18"/>
                <w:szCs w:val="18"/>
              </w:rPr>
              <w:t>арушение порядка составления и предоставления бюджетной отчетности</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8</w:t>
            </w:r>
            <w:r>
              <w:rPr>
                <w:sz w:val="18"/>
                <w:szCs w:val="18"/>
              </w:rPr>
              <w:t xml:space="preserve"> </w:t>
            </w:r>
            <w:r w:rsidRPr="004E6B4E">
              <w:rPr>
                <w:sz w:val="18"/>
                <w:szCs w:val="18"/>
              </w:rPr>
              <w:t>/</w:t>
            </w:r>
            <w:r>
              <w:rPr>
                <w:sz w:val="18"/>
                <w:szCs w:val="18"/>
              </w:rPr>
              <w:t xml:space="preserve"> </w:t>
            </w:r>
            <w:r w:rsidRPr="004E6B4E">
              <w:rPr>
                <w:sz w:val="18"/>
                <w:szCs w:val="18"/>
              </w:rPr>
              <w:t>955 459,58</w:t>
            </w:r>
          </w:p>
        </w:tc>
        <w:tc>
          <w:tcPr>
            <w:tcW w:w="1137" w:type="dxa"/>
            <w:vAlign w:val="center"/>
          </w:tcPr>
          <w:p w:rsidR="005D468F" w:rsidRPr="004E6B4E" w:rsidRDefault="005D468F" w:rsidP="005D468F">
            <w:pPr>
              <w:ind w:right="-6"/>
              <w:jc w:val="center"/>
              <w:rPr>
                <w:sz w:val="18"/>
                <w:szCs w:val="18"/>
              </w:rPr>
            </w:pPr>
            <w:r w:rsidRPr="004E6B4E">
              <w:rPr>
                <w:sz w:val="18"/>
                <w:szCs w:val="18"/>
              </w:rPr>
              <w:t>-</w:t>
            </w:r>
          </w:p>
        </w:tc>
        <w:tc>
          <w:tcPr>
            <w:tcW w:w="1422" w:type="dxa"/>
            <w:vAlign w:val="center"/>
          </w:tcPr>
          <w:p w:rsidR="005D468F" w:rsidRPr="004E6B4E" w:rsidRDefault="005D468F" w:rsidP="005D468F">
            <w:pPr>
              <w:ind w:right="-6"/>
              <w:jc w:val="center"/>
              <w:rPr>
                <w:sz w:val="18"/>
                <w:szCs w:val="18"/>
              </w:rPr>
            </w:pPr>
            <w:r w:rsidRPr="004E6B4E">
              <w:rPr>
                <w:sz w:val="18"/>
                <w:szCs w:val="18"/>
              </w:rPr>
              <w:t>8</w:t>
            </w:r>
            <w:r>
              <w:rPr>
                <w:sz w:val="18"/>
                <w:szCs w:val="18"/>
              </w:rPr>
              <w:t xml:space="preserve"> </w:t>
            </w:r>
            <w:r w:rsidRPr="004E6B4E">
              <w:rPr>
                <w:sz w:val="18"/>
                <w:szCs w:val="18"/>
              </w:rPr>
              <w:t>/</w:t>
            </w:r>
            <w:r>
              <w:rPr>
                <w:sz w:val="18"/>
                <w:szCs w:val="18"/>
              </w:rPr>
              <w:t xml:space="preserve"> </w:t>
            </w:r>
            <w:r w:rsidRPr="004E6B4E">
              <w:rPr>
                <w:sz w:val="18"/>
                <w:szCs w:val="18"/>
              </w:rPr>
              <w:t>955 459,58</w:t>
            </w:r>
          </w:p>
        </w:tc>
      </w:tr>
      <w:tr w:rsidR="005D468F" w:rsidRPr="009B134B" w:rsidTr="00F743DB">
        <w:trPr>
          <w:trHeight w:val="158"/>
        </w:trPr>
        <w:tc>
          <w:tcPr>
            <w:tcW w:w="1138" w:type="dxa"/>
            <w:vAlign w:val="center"/>
          </w:tcPr>
          <w:p w:rsidR="005D468F" w:rsidRPr="004E6B4E" w:rsidRDefault="005D468F" w:rsidP="005D468F">
            <w:pPr>
              <w:ind w:right="-6"/>
              <w:jc w:val="center"/>
              <w:rPr>
                <w:sz w:val="18"/>
                <w:szCs w:val="18"/>
              </w:rPr>
            </w:pPr>
            <w:r w:rsidRPr="004E6B4E">
              <w:rPr>
                <w:sz w:val="18"/>
                <w:szCs w:val="18"/>
              </w:rPr>
              <w:t>1.2.95</w:t>
            </w:r>
          </w:p>
        </w:tc>
        <w:tc>
          <w:tcPr>
            <w:tcW w:w="5127" w:type="dxa"/>
            <w:vAlign w:val="center"/>
          </w:tcPr>
          <w:p w:rsidR="005D468F" w:rsidRPr="004E6B4E" w:rsidRDefault="005D468F" w:rsidP="005D468F">
            <w:pPr>
              <w:ind w:right="-6"/>
              <w:rPr>
                <w:sz w:val="18"/>
                <w:szCs w:val="18"/>
              </w:rPr>
            </w:pPr>
            <w:r w:rsidRPr="004E6B4E">
              <w:rPr>
                <w:sz w:val="18"/>
                <w:szCs w:val="18"/>
              </w:rPr>
              <w:t>нарушение условий порядка и условий оплаты труда работников казенных учреждений</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41</w:t>
            </w:r>
            <w:r>
              <w:rPr>
                <w:sz w:val="18"/>
                <w:szCs w:val="18"/>
              </w:rPr>
              <w:t xml:space="preserve"> </w:t>
            </w:r>
            <w:r w:rsidRPr="004E6B4E">
              <w:rPr>
                <w:sz w:val="18"/>
                <w:szCs w:val="18"/>
              </w:rPr>
              <w:t>/</w:t>
            </w:r>
            <w:r>
              <w:rPr>
                <w:sz w:val="18"/>
                <w:szCs w:val="18"/>
              </w:rPr>
              <w:t xml:space="preserve"> </w:t>
            </w:r>
            <w:r w:rsidRPr="004E6B4E">
              <w:rPr>
                <w:sz w:val="18"/>
                <w:szCs w:val="18"/>
              </w:rPr>
              <w:t>75 607,35</w:t>
            </w:r>
          </w:p>
        </w:tc>
        <w:tc>
          <w:tcPr>
            <w:tcW w:w="1137" w:type="dxa"/>
            <w:vAlign w:val="center"/>
          </w:tcPr>
          <w:p w:rsidR="005D468F" w:rsidRPr="004E6B4E" w:rsidRDefault="005D468F" w:rsidP="005D468F">
            <w:pPr>
              <w:ind w:right="-6"/>
              <w:jc w:val="center"/>
              <w:rPr>
                <w:sz w:val="18"/>
                <w:szCs w:val="18"/>
              </w:rPr>
            </w:pPr>
            <w:r w:rsidRPr="004E6B4E">
              <w:rPr>
                <w:sz w:val="18"/>
                <w:szCs w:val="18"/>
              </w:rPr>
              <w:t>11</w:t>
            </w:r>
            <w:r>
              <w:rPr>
                <w:sz w:val="18"/>
                <w:szCs w:val="18"/>
              </w:rPr>
              <w:t xml:space="preserve"> </w:t>
            </w:r>
            <w:r w:rsidRPr="004E6B4E">
              <w:rPr>
                <w:sz w:val="18"/>
                <w:szCs w:val="18"/>
              </w:rPr>
              <w:t>/</w:t>
            </w:r>
            <w:r>
              <w:rPr>
                <w:sz w:val="18"/>
                <w:szCs w:val="18"/>
              </w:rPr>
              <w:t xml:space="preserve"> </w:t>
            </w:r>
            <w:r w:rsidRPr="004E6B4E">
              <w:rPr>
                <w:sz w:val="18"/>
                <w:szCs w:val="18"/>
              </w:rPr>
              <w:t>45 705,3</w:t>
            </w:r>
          </w:p>
        </w:tc>
        <w:tc>
          <w:tcPr>
            <w:tcW w:w="1422" w:type="dxa"/>
            <w:vAlign w:val="center"/>
          </w:tcPr>
          <w:p w:rsidR="005D468F" w:rsidRPr="004E6B4E" w:rsidRDefault="005D468F" w:rsidP="005D468F">
            <w:pPr>
              <w:ind w:right="-6"/>
              <w:jc w:val="center"/>
              <w:rPr>
                <w:sz w:val="18"/>
                <w:szCs w:val="18"/>
              </w:rPr>
            </w:pPr>
            <w:r w:rsidRPr="004E6B4E">
              <w:rPr>
                <w:sz w:val="18"/>
                <w:szCs w:val="18"/>
              </w:rPr>
              <w:t>52</w:t>
            </w:r>
            <w:r>
              <w:rPr>
                <w:sz w:val="18"/>
                <w:szCs w:val="18"/>
              </w:rPr>
              <w:t xml:space="preserve"> </w:t>
            </w:r>
            <w:r w:rsidRPr="004E6B4E">
              <w:rPr>
                <w:sz w:val="18"/>
                <w:szCs w:val="18"/>
              </w:rPr>
              <w:t>/</w:t>
            </w:r>
            <w:r>
              <w:rPr>
                <w:sz w:val="18"/>
                <w:szCs w:val="18"/>
              </w:rPr>
              <w:t xml:space="preserve"> </w:t>
            </w:r>
            <w:r w:rsidRPr="004E6B4E">
              <w:rPr>
                <w:sz w:val="18"/>
                <w:szCs w:val="18"/>
              </w:rPr>
              <w:t>121 312,65</w:t>
            </w:r>
          </w:p>
        </w:tc>
      </w:tr>
      <w:tr w:rsidR="005D468F" w:rsidRPr="009B134B" w:rsidTr="00F743DB">
        <w:trPr>
          <w:trHeight w:val="158"/>
        </w:trPr>
        <w:tc>
          <w:tcPr>
            <w:tcW w:w="1138" w:type="dxa"/>
            <w:vAlign w:val="center"/>
          </w:tcPr>
          <w:p w:rsidR="005D468F" w:rsidRPr="004E6B4E" w:rsidRDefault="005D468F" w:rsidP="005D468F">
            <w:pPr>
              <w:ind w:right="-6"/>
              <w:jc w:val="center"/>
              <w:rPr>
                <w:sz w:val="18"/>
                <w:szCs w:val="18"/>
              </w:rPr>
            </w:pPr>
            <w:r w:rsidRPr="004E6B4E">
              <w:rPr>
                <w:sz w:val="18"/>
                <w:szCs w:val="18"/>
              </w:rPr>
              <w:t>3.0</w:t>
            </w:r>
          </w:p>
        </w:tc>
        <w:tc>
          <w:tcPr>
            <w:tcW w:w="5127" w:type="dxa"/>
            <w:vAlign w:val="center"/>
          </w:tcPr>
          <w:p w:rsidR="005D468F" w:rsidRPr="004E6B4E" w:rsidRDefault="005D468F" w:rsidP="005D468F">
            <w:pPr>
              <w:ind w:right="-6"/>
              <w:rPr>
                <w:sz w:val="18"/>
                <w:szCs w:val="18"/>
              </w:rPr>
            </w:pPr>
            <w:r w:rsidRPr="004E6B4E">
              <w:rPr>
                <w:b/>
                <w:sz w:val="18"/>
                <w:szCs w:val="18"/>
              </w:rPr>
              <w:t>неправомерные расходы</w:t>
            </w:r>
            <w:r w:rsidRPr="004E6B4E">
              <w:rPr>
                <w:sz w:val="18"/>
                <w:szCs w:val="18"/>
              </w:rPr>
              <w:t xml:space="preserve">  - использование имущества, не закрепленного на праве оперативного управления и осуществление расходов на его содержание</w:t>
            </w:r>
            <w:r w:rsidR="00E43100">
              <w:rPr>
                <w:sz w:val="18"/>
                <w:szCs w:val="18"/>
              </w:rPr>
              <w:t>; оплата агентского сбора</w:t>
            </w:r>
          </w:p>
        </w:tc>
        <w:tc>
          <w:tcPr>
            <w:tcW w:w="785" w:type="dxa"/>
            <w:vAlign w:val="center"/>
          </w:tcPr>
          <w:p w:rsidR="005D468F" w:rsidRPr="004E6B4E" w:rsidRDefault="005D468F" w:rsidP="005D468F">
            <w:pPr>
              <w:ind w:right="-6"/>
              <w:jc w:val="center"/>
              <w:rPr>
                <w:sz w:val="18"/>
                <w:szCs w:val="18"/>
              </w:rPr>
            </w:pPr>
            <w:r w:rsidRPr="004E6B4E">
              <w:rPr>
                <w:sz w:val="18"/>
                <w:szCs w:val="18"/>
              </w:rPr>
              <w:t>к-во /руб.</w:t>
            </w:r>
          </w:p>
        </w:tc>
        <w:tc>
          <w:tcPr>
            <w:tcW w:w="1194" w:type="dxa"/>
            <w:vAlign w:val="center"/>
          </w:tcPr>
          <w:p w:rsidR="005D468F" w:rsidRPr="004E6B4E" w:rsidRDefault="005D468F" w:rsidP="005D468F">
            <w:pPr>
              <w:ind w:right="-6"/>
              <w:jc w:val="center"/>
              <w:rPr>
                <w:sz w:val="18"/>
                <w:szCs w:val="18"/>
              </w:rPr>
            </w:pPr>
            <w:r w:rsidRPr="004E6B4E">
              <w:rPr>
                <w:sz w:val="18"/>
                <w:szCs w:val="18"/>
              </w:rPr>
              <w:t>3</w:t>
            </w:r>
            <w:r>
              <w:rPr>
                <w:sz w:val="18"/>
                <w:szCs w:val="18"/>
              </w:rPr>
              <w:t xml:space="preserve"> </w:t>
            </w:r>
            <w:r w:rsidRPr="004E6B4E">
              <w:rPr>
                <w:sz w:val="18"/>
                <w:szCs w:val="18"/>
              </w:rPr>
              <w:t>/</w:t>
            </w:r>
            <w:r>
              <w:rPr>
                <w:sz w:val="18"/>
                <w:szCs w:val="18"/>
              </w:rPr>
              <w:t xml:space="preserve"> </w:t>
            </w:r>
            <w:r w:rsidRPr="004E6B4E">
              <w:rPr>
                <w:sz w:val="18"/>
                <w:szCs w:val="18"/>
              </w:rPr>
              <w:t>224 204,4</w:t>
            </w:r>
          </w:p>
        </w:tc>
        <w:tc>
          <w:tcPr>
            <w:tcW w:w="1137" w:type="dxa"/>
            <w:vAlign w:val="center"/>
          </w:tcPr>
          <w:p w:rsidR="005D468F" w:rsidRPr="004E6B4E" w:rsidRDefault="00E43100" w:rsidP="00E43100">
            <w:pPr>
              <w:ind w:right="-6"/>
              <w:jc w:val="center"/>
              <w:rPr>
                <w:sz w:val="18"/>
                <w:szCs w:val="18"/>
              </w:rPr>
            </w:pPr>
            <w:r>
              <w:rPr>
                <w:sz w:val="18"/>
                <w:szCs w:val="18"/>
              </w:rPr>
              <w:t>3</w:t>
            </w:r>
            <w:r w:rsidR="005D468F">
              <w:rPr>
                <w:sz w:val="18"/>
                <w:szCs w:val="18"/>
              </w:rPr>
              <w:t xml:space="preserve"> </w:t>
            </w:r>
            <w:r w:rsidR="005D468F" w:rsidRPr="004E6B4E">
              <w:rPr>
                <w:sz w:val="18"/>
                <w:szCs w:val="18"/>
              </w:rPr>
              <w:t>/</w:t>
            </w:r>
            <w:r w:rsidR="005D468F">
              <w:rPr>
                <w:sz w:val="18"/>
                <w:szCs w:val="18"/>
              </w:rPr>
              <w:t xml:space="preserve"> </w:t>
            </w:r>
            <w:r>
              <w:rPr>
                <w:sz w:val="18"/>
                <w:szCs w:val="18"/>
              </w:rPr>
              <w:t>8 954,36</w:t>
            </w:r>
          </w:p>
        </w:tc>
        <w:tc>
          <w:tcPr>
            <w:tcW w:w="1422" w:type="dxa"/>
            <w:vAlign w:val="center"/>
          </w:tcPr>
          <w:p w:rsidR="005D468F" w:rsidRPr="004E6B4E" w:rsidRDefault="005D468F" w:rsidP="00E43100">
            <w:pPr>
              <w:ind w:right="-6"/>
              <w:jc w:val="center"/>
              <w:rPr>
                <w:sz w:val="18"/>
                <w:szCs w:val="18"/>
              </w:rPr>
            </w:pPr>
            <w:r w:rsidRPr="004E6B4E">
              <w:rPr>
                <w:sz w:val="18"/>
                <w:szCs w:val="18"/>
              </w:rPr>
              <w:t>4</w:t>
            </w:r>
            <w:r>
              <w:rPr>
                <w:sz w:val="18"/>
                <w:szCs w:val="18"/>
              </w:rPr>
              <w:t xml:space="preserve"> </w:t>
            </w:r>
            <w:r w:rsidRPr="004E6B4E">
              <w:rPr>
                <w:sz w:val="18"/>
                <w:szCs w:val="18"/>
              </w:rPr>
              <w:t>/</w:t>
            </w:r>
            <w:r>
              <w:rPr>
                <w:sz w:val="18"/>
                <w:szCs w:val="18"/>
              </w:rPr>
              <w:t xml:space="preserve"> </w:t>
            </w:r>
            <w:r w:rsidR="00E43100">
              <w:rPr>
                <w:sz w:val="18"/>
                <w:szCs w:val="18"/>
              </w:rPr>
              <w:t>233 158,76</w:t>
            </w:r>
          </w:p>
        </w:tc>
      </w:tr>
      <w:tr w:rsidR="005D468F" w:rsidRPr="009B134B" w:rsidTr="00F743DB">
        <w:trPr>
          <w:trHeight w:val="158"/>
        </w:trPr>
        <w:tc>
          <w:tcPr>
            <w:tcW w:w="1138" w:type="dxa"/>
            <w:vAlign w:val="center"/>
          </w:tcPr>
          <w:p w:rsidR="005D468F" w:rsidRPr="00E2584D" w:rsidRDefault="005D468F" w:rsidP="005D468F">
            <w:pPr>
              <w:ind w:right="-6"/>
              <w:jc w:val="center"/>
              <w:rPr>
                <w:sz w:val="18"/>
                <w:szCs w:val="18"/>
              </w:rPr>
            </w:pPr>
            <w:r w:rsidRPr="00E2584D">
              <w:rPr>
                <w:sz w:val="18"/>
                <w:szCs w:val="18"/>
              </w:rPr>
              <w:t>4.26</w:t>
            </w:r>
          </w:p>
        </w:tc>
        <w:tc>
          <w:tcPr>
            <w:tcW w:w="5127" w:type="dxa"/>
            <w:vAlign w:val="center"/>
          </w:tcPr>
          <w:p w:rsidR="005D468F" w:rsidRPr="00E2584D" w:rsidRDefault="005D468F" w:rsidP="005D468F">
            <w:pPr>
              <w:ind w:right="-6"/>
              <w:rPr>
                <w:sz w:val="18"/>
                <w:szCs w:val="18"/>
              </w:rPr>
            </w:pPr>
            <w:r w:rsidRPr="00E2584D">
              <w:rPr>
                <w:sz w:val="18"/>
                <w:szCs w:val="18"/>
              </w:rPr>
              <w:t xml:space="preserve">ограничение доступа к информации о закупке, в </w:t>
            </w:r>
            <w:proofErr w:type="spellStart"/>
            <w:r w:rsidRPr="00E2584D">
              <w:rPr>
                <w:sz w:val="18"/>
                <w:szCs w:val="18"/>
              </w:rPr>
              <w:t>т.ч</w:t>
            </w:r>
            <w:proofErr w:type="spellEnd"/>
            <w:r w:rsidRPr="00E2584D">
              <w:rPr>
                <w:sz w:val="18"/>
                <w:szCs w:val="18"/>
              </w:rPr>
              <w:t>. приводящей к необоснованному ограничению числа участников закупки</w:t>
            </w:r>
          </w:p>
        </w:tc>
        <w:tc>
          <w:tcPr>
            <w:tcW w:w="785" w:type="dxa"/>
            <w:vAlign w:val="center"/>
          </w:tcPr>
          <w:p w:rsidR="005D468F" w:rsidRPr="00E2584D" w:rsidRDefault="005D468F" w:rsidP="005D468F">
            <w:pPr>
              <w:ind w:right="-6"/>
              <w:jc w:val="center"/>
              <w:rPr>
                <w:sz w:val="18"/>
                <w:szCs w:val="18"/>
              </w:rPr>
            </w:pPr>
            <w:r w:rsidRPr="00E2584D">
              <w:rPr>
                <w:sz w:val="18"/>
                <w:szCs w:val="18"/>
              </w:rPr>
              <w:t>к-во</w:t>
            </w:r>
          </w:p>
        </w:tc>
        <w:tc>
          <w:tcPr>
            <w:tcW w:w="1194" w:type="dxa"/>
            <w:vAlign w:val="center"/>
          </w:tcPr>
          <w:p w:rsidR="005D468F" w:rsidRPr="00E2584D" w:rsidRDefault="005D468F" w:rsidP="005D468F">
            <w:pPr>
              <w:ind w:right="-6"/>
              <w:jc w:val="center"/>
              <w:rPr>
                <w:b/>
                <w:sz w:val="18"/>
                <w:szCs w:val="18"/>
              </w:rPr>
            </w:pPr>
            <w:r w:rsidRPr="00E2584D">
              <w:rPr>
                <w:b/>
                <w:sz w:val="18"/>
                <w:szCs w:val="18"/>
              </w:rPr>
              <w:t>3/-</w:t>
            </w:r>
          </w:p>
        </w:tc>
        <w:tc>
          <w:tcPr>
            <w:tcW w:w="1137" w:type="dxa"/>
            <w:vAlign w:val="center"/>
          </w:tcPr>
          <w:p w:rsidR="005D468F" w:rsidRPr="00E2584D" w:rsidRDefault="005D468F" w:rsidP="005D468F">
            <w:pPr>
              <w:ind w:right="-6"/>
              <w:jc w:val="center"/>
              <w:rPr>
                <w:b/>
                <w:sz w:val="18"/>
                <w:szCs w:val="18"/>
              </w:rPr>
            </w:pPr>
            <w:r w:rsidRPr="00E2584D">
              <w:rPr>
                <w:b/>
                <w:sz w:val="18"/>
                <w:szCs w:val="18"/>
              </w:rPr>
              <w:t>-</w:t>
            </w:r>
          </w:p>
        </w:tc>
        <w:tc>
          <w:tcPr>
            <w:tcW w:w="1422" w:type="dxa"/>
            <w:vAlign w:val="center"/>
          </w:tcPr>
          <w:p w:rsidR="005D468F" w:rsidRPr="00F300E2" w:rsidRDefault="005D468F" w:rsidP="005D468F">
            <w:pPr>
              <w:ind w:right="-6"/>
              <w:jc w:val="center"/>
              <w:rPr>
                <w:b/>
                <w:sz w:val="18"/>
                <w:szCs w:val="18"/>
              </w:rPr>
            </w:pPr>
            <w:r>
              <w:rPr>
                <w:b/>
                <w:sz w:val="18"/>
                <w:szCs w:val="18"/>
              </w:rPr>
              <w:t>-</w:t>
            </w:r>
          </w:p>
        </w:tc>
      </w:tr>
      <w:tr w:rsidR="005D468F" w:rsidRPr="009B134B" w:rsidTr="00F743DB">
        <w:trPr>
          <w:trHeight w:val="158"/>
        </w:trPr>
        <w:tc>
          <w:tcPr>
            <w:tcW w:w="1138" w:type="dxa"/>
            <w:vAlign w:val="center"/>
          </w:tcPr>
          <w:p w:rsidR="005D468F" w:rsidRPr="004E6B4E" w:rsidRDefault="005D468F" w:rsidP="005D468F">
            <w:pPr>
              <w:ind w:right="-6"/>
              <w:jc w:val="center"/>
              <w:rPr>
                <w:sz w:val="18"/>
                <w:szCs w:val="18"/>
              </w:rPr>
            </w:pPr>
            <w:r w:rsidRPr="004E6B4E">
              <w:rPr>
                <w:sz w:val="18"/>
                <w:szCs w:val="18"/>
              </w:rPr>
              <w:t>4.34</w:t>
            </w:r>
          </w:p>
        </w:tc>
        <w:tc>
          <w:tcPr>
            <w:tcW w:w="5127" w:type="dxa"/>
            <w:vAlign w:val="center"/>
          </w:tcPr>
          <w:p w:rsidR="005D468F" w:rsidRPr="004E6B4E" w:rsidRDefault="005D468F" w:rsidP="005D468F">
            <w:pPr>
              <w:ind w:right="-6"/>
              <w:rPr>
                <w:sz w:val="18"/>
                <w:szCs w:val="18"/>
              </w:rPr>
            </w:pPr>
            <w:r w:rsidRPr="004E6B4E">
              <w:rPr>
                <w:sz w:val="18"/>
                <w:szCs w:val="18"/>
              </w:rPr>
              <w:t xml:space="preserve">нарушение при выборе способа определения поставщика (подрядчика, исполнителя) как закупка у единственного поставщика (подрядчика, исполнителя) – </w:t>
            </w:r>
            <w:r w:rsidRPr="004E6B4E">
              <w:rPr>
                <w:b/>
                <w:sz w:val="18"/>
                <w:szCs w:val="18"/>
              </w:rPr>
              <w:t>дробление закупки</w:t>
            </w:r>
          </w:p>
        </w:tc>
        <w:tc>
          <w:tcPr>
            <w:tcW w:w="785" w:type="dxa"/>
            <w:vAlign w:val="center"/>
          </w:tcPr>
          <w:p w:rsidR="005D468F" w:rsidRPr="004E6B4E" w:rsidRDefault="005D468F" w:rsidP="005D468F">
            <w:pPr>
              <w:ind w:right="-6"/>
              <w:jc w:val="center"/>
              <w:rPr>
                <w:sz w:val="18"/>
                <w:szCs w:val="18"/>
              </w:rPr>
            </w:pPr>
            <w:r w:rsidRPr="004E6B4E">
              <w:rPr>
                <w:sz w:val="18"/>
                <w:szCs w:val="18"/>
              </w:rPr>
              <w:t>к-во / руб.</w:t>
            </w:r>
          </w:p>
        </w:tc>
        <w:tc>
          <w:tcPr>
            <w:tcW w:w="1194" w:type="dxa"/>
            <w:vAlign w:val="center"/>
          </w:tcPr>
          <w:p w:rsidR="005D468F" w:rsidRPr="004E6B4E" w:rsidRDefault="005D468F" w:rsidP="005D468F">
            <w:pPr>
              <w:ind w:right="-6"/>
              <w:jc w:val="center"/>
              <w:rPr>
                <w:sz w:val="18"/>
                <w:szCs w:val="18"/>
              </w:rPr>
            </w:pPr>
            <w:r w:rsidRPr="004E6B4E">
              <w:rPr>
                <w:sz w:val="18"/>
                <w:szCs w:val="18"/>
              </w:rPr>
              <w:t>8</w:t>
            </w:r>
            <w:r>
              <w:rPr>
                <w:sz w:val="18"/>
                <w:szCs w:val="18"/>
              </w:rPr>
              <w:t xml:space="preserve"> </w:t>
            </w:r>
            <w:r w:rsidRPr="004E6B4E">
              <w:rPr>
                <w:sz w:val="18"/>
                <w:szCs w:val="18"/>
              </w:rPr>
              <w:t>/</w:t>
            </w:r>
            <w:r>
              <w:rPr>
                <w:sz w:val="18"/>
                <w:szCs w:val="18"/>
              </w:rPr>
              <w:t xml:space="preserve"> </w:t>
            </w:r>
            <w:r w:rsidRPr="004E6B4E">
              <w:rPr>
                <w:sz w:val="18"/>
                <w:szCs w:val="18"/>
              </w:rPr>
              <w:t>850 972,00</w:t>
            </w:r>
          </w:p>
        </w:tc>
        <w:tc>
          <w:tcPr>
            <w:tcW w:w="1137" w:type="dxa"/>
            <w:vAlign w:val="center"/>
          </w:tcPr>
          <w:p w:rsidR="005D468F" w:rsidRPr="004E6B4E" w:rsidRDefault="005D468F" w:rsidP="005D468F">
            <w:pPr>
              <w:ind w:right="-6"/>
              <w:jc w:val="center"/>
              <w:rPr>
                <w:b/>
                <w:sz w:val="18"/>
                <w:szCs w:val="18"/>
              </w:rPr>
            </w:pPr>
            <w:r w:rsidRPr="004E6B4E">
              <w:rPr>
                <w:b/>
                <w:sz w:val="18"/>
                <w:szCs w:val="18"/>
              </w:rPr>
              <w:t>-</w:t>
            </w:r>
          </w:p>
        </w:tc>
        <w:tc>
          <w:tcPr>
            <w:tcW w:w="1422" w:type="dxa"/>
            <w:vAlign w:val="center"/>
          </w:tcPr>
          <w:p w:rsidR="005D468F" w:rsidRPr="004E6B4E" w:rsidRDefault="005D468F" w:rsidP="005D468F">
            <w:pPr>
              <w:ind w:right="-6"/>
              <w:jc w:val="center"/>
              <w:rPr>
                <w:sz w:val="18"/>
                <w:szCs w:val="18"/>
              </w:rPr>
            </w:pPr>
            <w:r w:rsidRPr="004E6B4E">
              <w:rPr>
                <w:sz w:val="18"/>
                <w:szCs w:val="18"/>
              </w:rPr>
              <w:t>8</w:t>
            </w:r>
            <w:r>
              <w:rPr>
                <w:sz w:val="18"/>
                <w:szCs w:val="18"/>
              </w:rPr>
              <w:t xml:space="preserve"> </w:t>
            </w:r>
            <w:r w:rsidRPr="004E6B4E">
              <w:rPr>
                <w:sz w:val="18"/>
                <w:szCs w:val="18"/>
              </w:rPr>
              <w:t>/</w:t>
            </w:r>
            <w:r>
              <w:rPr>
                <w:sz w:val="18"/>
                <w:szCs w:val="18"/>
              </w:rPr>
              <w:t xml:space="preserve"> </w:t>
            </w:r>
            <w:r w:rsidRPr="004E6B4E">
              <w:rPr>
                <w:sz w:val="18"/>
                <w:szCs w:val="18"/>
              </w:rPr>
              <w:t>850 972,00</w:t>
            </w:r>
          </w:p>
        </w:tc>
      </w:tr>
      <w:tr w:rsidR="005D468F" w:rsidRPr="009B134B" w:rsidTr="00F743DB">
        <w:trPr>
          <w:trHeight w:val="158"/>
        </w:trPr>
        <w:tc>
          <w:tcPr>
            <w:tcW w:w="1138" w:type="dxa"/>
            <w:vAlign w:val="center"/>
          </w:tcPr>
          <w:p w:rsidR="005D468F" w:rsidRPr="00F300E2" w:rsidRDefault="005D468F" w:rsidP="005D468F">
            <w:pPr>
              <w:ind w:right="-6"/>
              <w:jc w:val="center"/>
              <w:rPr>
                <w:sz w:val="18"/>
                <w:szCs w:val="18"/>
              </w:rPr>
            </w:pPr>
            <w:r w:rsidRPr="00F300E2">
              <w:rPr>
                <w:sz w:val="18"/>
                <w:szCs w:val="18"/>
              </w:rPr>
              <w:t>4.41</w:t>
            </w:r>
          </w:p>
        </w:tc>
        <w:tc>
          <w:tcPr>
            <w:tcW w:w="5127" w:type="dxa"/>
            <w:vAlign w:val="center"/>
          </w:tcPr>
          <w:p w:rsidR="005D468F" w:rsidRPr="00F300E2" w:rsidRDefault="005D468F" w:rsidP="005D468F">
            <w:pPr>
              <w:ind w:right="-6"/>
              <w:rPr>
                <w:sz w:val="18"/>
                <w:szCs w:val="18"/>
              </w:rPr>
            </w:pPr>
            <w:r w:rsidRPr="00F300E2">
              <w:rPr>
                <w:sz w:val="18"/>
                <w:szCs w:val="18"/>
              </w:rPr>
              <w:t>неправомерное внесение изменений в контракт</w:t>
            </w:r>
          </w:p>
        </w:tc>
        <w:tc>
          <w:tcPr>
            <w:tcW w:w="785" w:type="dxa"/>
            <w:vAlign w:val="center"/>
          </w:tcPr>
          <w:p w:rsidR="005D468F" w:rsidRPr="00670200" w:rsidRDefault="005D468F" w:rsidP="005D468F">
            <w:pPr>
              <w:ind w:right="-6"/>
              <w:jc w:val="center"/>
              <w:rPr>
                <w:sz w:val="18"/>
                <w:szCs w:val="18"/>
              </w:rPr>
            </w:pPr>
            <w:r w:rsidRPr="00670200">
              <w:rPr>
                <w:sz w:val="18"/>
                <w:szCs w:val="18"/>
              </w:rPr>
              <w:t>к-во</w:t>
            </w:r>
          </w:p>
        </w:tc>
        <w:tc>
          <w:tcPr>
            <w:tcW w:w="1194" w:type="dxa"/>
            <w:vAlign w:val="center"/>
          </w:tcPr>
          <w:p w:rsidR="005D468F" w:rsidRPr="00F300E2" w:rsidRDefault="005D468F" w:rsidP="005D468F">
            <w:pPr>
              <w:ind w:right="-6"/>
              <w:jc w:val="center"/>
              <w:rPr>
                <w:b/>
                <w:sz w:val="18"/>
                <w:szCs w:val="18"/>
              </w:rPr>
            </w:pPr>
            <w:r w:rsidRPr="007F6D9C">
              <w:rPr>
                <w:sz w:val="18"/>
                <w:szCs w:val="18"/>
              </w:rPr>
              <w:t>1</w:t>
            </w:r>
            <w:r>
              <w:rPr>
                <w:b/>
                <w:sz w:val="18"/>
                <w:szCs w:val="18"/>
              </w:rPr>
              <w:t>/-</w:t>
            </w:r>
          </w:p>
        </w:tc>
        <w:tc>
          <w:tcPr>
            <w:tcW w:w="1137" w:type="dxa"/>
            <w:vAlign w:val="center"/>
          </w:tcPr>
          <w:p w:rsidR="005D468F" w:rsidRPr="00F300E2" w:rsidRDefault="005D468F" w:rsidP="005D468F">
            <w:pPr>
              <w:ind w:right="-6"/>
              <w:jc w:val="center"/>
              <w:rPr>
                <w:b/>
                <w:sz w:val="18"/>
                <w:szCs w:val="18"/>
              </w:rPr>
            </w:pPr>
          </w:p>
        </w:tc>
        <w:tc>
          <w:tcPr>
            <w:tcW w:w="1422" w:type="dxa"/>
            <w:vAlign w:val="center"/>
          </w:tcPr>
          <w:p w:rsidR="005D468F" w:rsidRPr="00F300E2" w:rsidRDefault="005D468F" w:rsidP="005D468F">
            <w:pPr>
              <w:ind w:right="-6"/>
              <w:jc w:val="center"/>
              <w:rPr>
                <w:b/>
                <w:sz w:val="18"/>
                <w:szCs w:val="18"/>
              </w:rPr>
            </w:pPr>
          </w:p>
        </w:tc>
      </w:tr>
      <w:tr w:rsidR="00CE2ADB" w:rsidRPr="009B134B" w:rsidTr="00F743DB">
        <w:trPr>
          <w:trHeight w:val="158"/>
        </w:trPr>
        <w:tc>
          <w:tcPr>
            <w:tcW w:w="6265" w:type="dxa"/>
            <w:gridSpan w:val="2"/>
          </w:tcPr>
          <w:p w:rsidR="00CE2ADB" w:rsidRPr="00CE2ADB" w:rsidRDefault="00CE2ADB" w:rsidP="00CE2ADB">
            <w:pPr>
              <w:ind w:right="-6"/>
              <w:jc w:val="right"/>
              <w:rPr>
                <w:b/>
                <w:sz w:val="18"/>
                <w:szCs w:val="18"/>
              </w:rPr>
            </w:pPr>
            <w:r w:rsidRPr="00CE2ADB">
              <w:rPr>
                <w:b/>
                <w:sz w:val="18"/>
                <w:szCs w:val="18"/>
              </w:rPr>
              <w:t>ВСЕГО</w:t>
            </w:r>
          </w:p>
        </w:tc>
        <w:tc>
          <w:tcPr>
            <w:tcW w:w="785" w:type="dxa"/>
            <w:vAlign w:val="center"/>
          </w:tcPr>
          <w:p w:rsidR="00CE2ADB" w:rsidRPr="00CE2ADB" w:rsidRDefault="00CE2ADB" w:rsidP="005D468F">
            <w:pPr>
              <w:ind w:right="-6"/>
              <w:jc w:val="center"/>
              <w:rPr>
                <w:b/>
                <w:sz w:val="18"/>
                <w:szCs w:val="18"/>
              </w:rPr>
            </w:pPr>
            <w:r>
              <w:rPr>
                <w:b/>
                <w:sz w:val="18"/>
                <w:szCs w:val="18"/>
              </w:rPr>
              <w:t>руб.</w:t>
            </w:r>
          </w:p>
        </w:tc>
        <w:tc>
          <w:tcPr>
            <w:tcW w:w="1194" w:type="dxa"/>
            <w:vAlign w:val="center"/>
          </w:tcPr>
          <w:p w:rsidR="00CE2ADB" w:rsidRPr="00CE2ADB" w:rsidRDefault="00CE2ADB" w:rsidP="005D468F">
            <w:pPr>
              <w:ind w:right="-6"/>
              <w:jc w:val="center"/>
              <w:rPr>
                <w:b/>
                <w:sz w:val="18"/>
                <w:szCs w:val="18"/>
              </w:rPr>
            </w:pPr>
            <w:r w:rsidRPr="00CE2ADB">
              <w:rPr>
                <w:b/>
                <w:sz w:val="18"/>
                <w:szCs w:val="18"/>
              </w:rPr>
              <w:t>2 397 788,11</w:t>
            </w:r>
          </w:p>
        </w:tc>
        <w:tc>
          <w:tcPr>
            <w:tcW w:w="1137" w:type="dxa"/>
            <w:vAlign w:val="center"/>
          </w:tcPr>
          <w:p w:rsidR="00CE2ADB" w:rsidRPr="00CE2ADB" w:rsidRDefault="00E43100" w:rsidP="005D468F">
            <w:pPr>
              <w:ind w:right="-6"/>
              <w:jc w:val="center"/>
              <w:rPr>
                <w:b/>
                <w:sz w:val="18"/>
                <w:szCs w:val="18"/>
              </w:rPr>
            </w:pPr>
            <w:r>
              <w:rPr>
                <w:b/>
                <w:sz w:val="18"/>
                <w:szCs w:val="18"/>
              </w:rPr>
              <w:t>67 963,66</w:t>
            </w:r>
          </w:p>
        </w:tc>
        <w:tc>
          <w:tcPr>
            <w:tcW w:w="1422" w:type="dxa"/>
            <w:vAlign w:val="center"/>
          </w:tcPr>
          <w:p w:rsidR="00CE2ADB" w:rsidRPr="00F300E2" w:rsidRDefault="00CE2ADB" w:rsidP="00E43100">
            <w:pPr>
              <w:ind w:right="-6"/>
              <w:jc w:val="center"/>
              <w:rPr>
                <w:b/>
                <w:sz w:val="18"/>
                <w:szCs w:val="18"/>
              </w:rPr>
            </w:pPr>
            <w:r>
              <w:rPr>
                <w:b/>
                <w:sz w:val="18"/>
                <w:szCs w:val="18"/>
              </w:rPr>
              <w:t>2 465 </w:t>
            </w:r>
            <w:r w:rsidR="00E43100">
              <w:rPr>
                <w:b/>
                <w:sz w:val="18"/>
                <w:szCs w:val="18"/>
              </w:rPr>
              <w:t>751</w:t>
            </w:r>
            <w:r>
              <w:rPr>
                <w:b/>
                <w:sz w:val="18"/>
                <w:szCs w:val="18"/>
              </w:rPr>
              <w:t>,77</w:t>
            </w:r>
          </w:p>
        </w:tc>
      </w:tr>
      <w:tr w:rsidR="00CE2ADB" w:rsidRPr="00F52270" w:rsidTr="00F743DB">
        <w:trPr>
          <w:trHeight w:val="175"/>
        </w:trPr>
        <w:tc>
          <w:tcPr>
            <w:tcW w:w="6265" w:type="dxa"/>
            <w:gridSpan w:val="2"/>
          </w:tcPr>
          <w:p w:rsidR="00CE2ADB" w:rsidRPr="00CE2ADB" w:rsidRDefault="00CE2ADB" w:rsidP="00CE2ADB">
            <w:pPr>
              <w:ind w:right="-6"/>
              <w:jc w:val="right"/>
              <w:rPr>
                <w:b/>
                <w:i/>
                <w:sz w:val="18"/>
                <w:szCs w:val="18"/>
              </w:rPr>
            </w:pPr>
            <w:r w:rsidRPr="00CE2ADB">
              <w:rPr>
                <w:b/>
                <w:i/>
                <w:sz w:val="18"/>
                <w:szCs w:val="18"/>
              </w:rPr>
              <w:t>Объем финансирования (кассовое исполнение)</w:t>
            </w:r>
          </w:p>
        </w:tc>
        <w:tc>
          <w:tcPr>
            <w:tcW w:w="785" w:type="dxa"/>
          </w:tcPr>
          <w:p w:rsidR="00CE2ADB" w:rsidRPr="00CE2ADB" w:rsidRDefault="00CE2ADB" w:rsidP="005D468F">
            <w:pPr>
              <w:ind w:right="-6"/>
              <w:jc w:val="center"/>
              <w:rPr>
                <w:b/>
                <w:i/>
                <w:sz w:val="18"/>
                <w:szCs w:val="18"/>
              </w:rPr>
            </w:pPr>
            <w:r w:rsidRPr="00CE2ADB">
              <w:rPr>
                <w:b/>
                <w:i/>
                <w:sz w:val="18"/>
                <w:szCs w:val="18"/>
              </w:rPr>
              <w:t>руб.</w:t>
            </w:r>
          </w:p>
        </w:tc>
        <w:tc>
          <w:tcPr>
            <w:tcW w:w="1194" w:type="dxa"/>
            <w:vAlign w:val="center"/>
          </w:tcPr>
          <w:p w:rsidR="00CE2ADB" w:rsidRPr="00CE2ADB" w:rsidRDefault="00CE2ADB" w:rsidP="005D468F">
            <w:pPr>
              <w:ind w:right="-6"/>
              <w:jc w:val="center"/>
              <w:rPr>
                <w:b/>
                <w:i/>
                <w:sz w:val="18"/>
                <w:szCs w:val="18"/>
              </w:rPr>
            </w:pPr>
            <w:r w:rsidRPr="00CE2ADB">
              <w:rPr>
                <w:b/>
                <w:i/>
                <w:sz w:val="18"/>
                <w:szCs w:val="18"/>
              </w:rPr>
              <w:t>2 513 155,93</w:t>
            </w:r>
          </w:p>
        </w:tc>
        <w:tc>
          <w:tcPr>
            <w:tcW w:w="1137" w:type="dxa"/>
            <w:vAlign w:val="center"/>
          </w:tcPr>
          <w:p w:rsidR="00CE2ADB" w:rsidRPr="00CE2ADB" w:rsidRDefault="00CE2ADB" w:rsidP="005D468F">
            <w:pPr>
              <w:ind w:right="-6"/>
              <w:jc w:val="center"/>
              <w:rPr>
                <w:b/>
                <w:i/>
                <w:sz w:val="18"/>
                <w:szCs w:val="18"/>
              </w:rPr>
            </w:pPr>
            <w:r w:rsidRPr="00CE2ADB">
              <w:rPr>
                <w:b/>
                <w:i/>
                <w:sz w:val="18"/>
                <w:szCs w:val="18"/>
              </w:rPr>
              <w:t>906 284,02</w:t>
            </w:r>
          </w:p>
        </w:tc>
        <w:tc>
          <w:tcPr>
            <w:tcW w:w="1422" w:type="dxa"/>
            <w:vAlign w:val="center"/>
          </w:tcPr>
          <w:p w:rsidR="00CE2ADB" w:rsidRPr="00F300E2" w:rsidRDefault="00CE2ADB" w:rsidP="005D468F">
            <w:pPr>
              <w:ind w:right="-6"/>
              <w:jc w:val="center"/>
              <w:rPr>
                <w:b/>
                <w:i/>
                <w:sz w:val="18"/>
                <w:szCs w:val="18"/>
              </w:rPr>
            </w:pPr>
            <w:r>
              <w:rPr>
                <w:b/>
                <w:i/>
                <w:sz w:val="18"/>
                <w:szCs w:val="18"/>
              </w:rPr>
              <w:t>3 419 439,95</w:t>
            </w:r>
          </w:p>
        </w:tc>
      </w:tr>
      <w:tr w:rsidR="00CE2ADB" w:rsidRPr="00F52270" w:rsidTr="00F743DB">
        <w:trPr>
          <w:trHeight w:val="263"/>
        </w:trPr>
        <w:tc>
          <w:tcPr>
            <w:tcW w:w="6265" w:type="dxa"/>
            <w:gridSpan w:val="2"/>
            <w:vAlign w:val="center"/>
          </w:tcPr>
          <w:p w:rsidR="00CE2ADB" w:rsidRPr="00F300E2" w:rsidRDefault="00CE2ADB" w:rsidP="00CE2ADB">
            <w:pPr>
              <w:ind w:right="-6"/>
              <w:jc w:val="right"/>
              <w:rPr>
                <w:b/>
                <w:i/>
                <w:sz w:val="18"/>
                <w:szCs w:val="18"/>
              </w:rPr>
            </w:pPr>
            <w:r w:rsidRPr="00F300E2">
              <w:rPr>
                <w:b/>
                <w:i/>
                <w:sz w:val="18"/>
                <w:szCs w:val="18"/>
              </w:rPr>
              <w:t>% суммы  нарушений от  объема финансирования</w:t>
            </w:r>
          </w:p>
        </w:tc>
        <w:tc>
          <w:tcPr>
            <w:tcW w:w="785" w:type="dxa"/>
            <w:vAlign w:val="center"/>
          </w:tcPr>
          <w:p w:rsidR="00CE2ADB" w:rsidRPr="00F300E2" w:rsidRDefault="00CE2ADB" w:rsidP="00CE2ADB">
            <w:pPr>
              <w:ind w:right="-6"/>
              <w:jc w:val="center"/>
              <w:rPr>
                <w:b/>
                <w:i/>
                <w:sz w:val="18"/>
                <w:szCs w:val="18"/>
              </w:rPr>
            </w:pPr>
            <w:r>
              <w:rPr>
                <w:b/>
                <w:i/>
                <w:sz w:val="18"/>
                <w:szCs w:val="18"/>
              </w:rPr>
              <w:t>%</w:t>
            </w:r>
          </w:p>
        </w:tc>
        <w:tc>
          <w:tcPr>
            <w:tcW w:w="1194" w:type="dxa"/>
            <w:vAlign w:val="center"/>
          </w:tcPr>
          <w:p w:rsidR="00CE2ADB" w:rsidRPr="00F300E2" w:rsidRDefault="00CE2ADB" w:rsidP="005D468F">
            <w:pPr>
              <w:ind w:right="-6"/>
              <w:jc w:val="center"/>
              <w:rPr>
                <w:b/>
                <w:i/>
                <w:sz w:val="18"/>
                <w:szCs w:val="18"/>
              </w:rPr>
            </w:pPr>
            <w:r>
              <w:rPr>
                <w:b/>
                <w:i/>
                <w:sz w:val="18"/>
                <w:szCs w:val="18"/>
              </w:rPr>
              <w:t>95,4%</w:t>
            </w:r>
          </w:p>
        </w:tc>
        <w:tc>
          <w:tcPr>
            <w:tcW w:w="1137" w:type="dxa"/>
            <w:vAlign w:val="center"/>
          </w:tcPr>
          <w:p w:rsidR="00CE2ADB" w:rsidRPr="00F300E2" w:rsidRDefault="00CE2ADB" w:rsidP="00E43100">
            <w:pPr>
              <w:ind w:right="-6"/>
              <w:jc w:val="center"/>
              <w:rPr>
                <w:b/>
                <w:i/>
                <w:sz w:val="18"/>
                <w:szCs w:val="18"/>
              </w:rPr>
            </w:pPr>
            <w:r>
              <w:rPr>
                <w:b/>
                <w:i/>
                <w:sz w:val="18"/>
                <w:szCs w:val="18"/>
              </w:rPr>
              <w:t>7,</w:t>
            </w:r>
            <w:r w:rsidR="00E43100">
              <w:rPr>
                <w:b/>
                <w:i/>
                <w:sz w:val="18"/>
                <w:szCs w:val="18"/>
              </w:rPr>
              <w:t>5</w:t>
            </w:r>
            <w:r>
              <w:rPr>
                <w:b/>
                <w:i/>
                <w:sz w:val="18"/>
                <w:szCs w:val="18"/>
              </w:rPr>
              <w:t>%</w:t>
            </w:r>
          </w:p>
        </w:tc>
        <w:tc>
          <w:tcPr>
            <w:tcW w:w="1422" w:type="dxa"/>
            <w:vAlign w:val="center"/>
          </w:tcPr>
          <w:p w:rsidR="00CE2ADB" w:rsidRPr="00F300E2" w:rsidRDefault="00CE2ADB" w:rsidP="005D468F">
            <w:pPr>
              <w:ind w:right="-6"/>
              <w:jc w:val="center"/>
              <w:rPr>
                <w:b/>
                <w:i/>
                <w:sz w:val="18"/>
                <w:szCs w:val="18"/>
              </w:rPr>
            </w:pPr>
            <w:r>
              <w:rPr>
                <w:b/>
                <w:i/>
                <w:sz w:val="18"/>
                <w:szCs w:val="18"/>
              </w:rPr>
              <w:t>72,1%</w:t>
            </w:r>
          </w:p>
        </w:tc>
      </w:tr>
    </w:tbl>
    <w:p w:rsidR="005D468F" w:rsidRPr="00C96A3B" w:rsidRDefault="005D468F" w:rsidP="005D468F">
      <w:pPr>
        <w:keepNext/>
        <w:autoSpaceDE w:val="0"/>
        <w:autoSpaceDN w:val="0"/>
        <w:adjustRightInd w:val="0"/>
        <w:jc w:val="both"/>
        <w:outlineLvl w:val="2"/>
        <w:rPr>
          <w:i/>
          <w:color w:val="C00000"/>
        </w:rPr>
      </w:pPr>
    </w:p>
    <w:p w:rsidR="00AC6737" w:rsidRPr="008879D6" w:rsidRDefault="00AC6737" w:rsidP="00AC6737">
      <w:pPr>
        <w:pStyle w:val="a3"/>
        <w:ind w:left="0" w:firstLine="708"/>
        <w:jc w:val="both"/>
        <w:rPr>
          <w:b/>
          <w:bCs/>
        </w:rPr>
      </w:pPr>
      <w:r w:rsidRPr="008879D6">
        <w:rPr>
          <w:b/>
          <w:bCs/>
        </w:rPr>
        <w:t>Для принятия мер по устранению выявленных нарушений вынесены Представления:</w:t>
      </w:r>
    </w:p>
    <w:p w:rsidR="00AC6737" w:rsidRPr="00463DD0" w:rsidRDefault="00AC6737" w:rsidP="00AC6737">
      <w:pPr>
        <w:pStyle w:val="a3"/>
        <w:ind w:left="0"/>
        <w:jc w:val="both"/>
        <w:rPr>
          <w:bCs/>
        </w:rPr>
      </w:pPr>
      <w:r w:rsidRPr="008879D6">
        <w:rPr>
          <w:bCs/>
        </w:rPr>
        <w:t xml:space="preserve">-  в  адрес </w:t>
      </w:r>
      <w:r>
        <w:rPr>
          <w:bCs/>
        </w:rPr>
        <w:t>директора</w:t>
      </w:r>
      <w:r w:rsidRPr="008879D6">
        <w:rPr>
          <w:bCs/>
        </w:rPr>
        <w:t xml:space="preserve"> </w:t>
      </w:r>
      <w:r w:rsidRPr="00AC6737">
        <w:t>МКУ «МЦ Алакуртти»</w:t>
      </w:r>
      <w:r>
        <w:rPr>
          <w:bCs/>
        </w:rPr>
        <w:t xml:space="preserve"> (П</w:t>
      </w:r>
      <w:r w:rsidRPr="00463DD0">
        <w:rPr>
          <w:bCs/>
        </w:rPr>
        <w:t>редставлени</w:t>
      </w:r>
      <w:r>
        <w:rPr>
          <w:bCs/>
        </w:rPr>
        <w:t>е</w:t>
      </w:r>
      <w:r w:rsidRPr="00463DD0">
        <w:rPr>
          <w:bCs/>
        </w:rPr>
        <w:t xml:space="preserve"> № </w:t>
      </w:r>
      <w:r w:rsidR="00A2490C">
        <w:rPr>
          <w:bCs/>
        </w:rPr>
        <w:t>5</w:t>
      </w:r>
      <w:r w:rsidRPr="00463DD0">
        <w:rPr>
          <w:bCs/>
        </w:rPr>
        <w:t xml:space="preserve">  от </w:t>
      </w:r>
      <w:r w:rsidR="00A2490C">
        <w:rPr>
          <w:bCs/>
        </w:rPr>
        <w:t>24.10</w:t>
      </w:r>
      <w:r w:rsidRPr="00463DD0">
        <w:rPr>
          <w:bCs/>
        </w:rPr>
        <w:t>.2018</w:t>
      </w:r>
      <w:r>
        <w:rPr>
          <w:bCs/>
        </w:rPr>
        <w:t>)</w:t>
      </w:r>
      <w:r w:rsidRPr="00463DD0">
        <w:rPr>
          <w:bCs/>
        </w:rPr>
        <w:t>;</w:t>
      </w:r>
    </w:p>
    <w:p w:rsidR="00AC6737" w:rsidRPr="00463DD0" w:rsidRDefault="00AC6737" w:rsidP="00AC6737">
      <w:pPr>
        <w:pStyle w:val="a3"/>
        <w:ind w:left="0"/>
        <w:jc w:val="both"/>
        <w:rPr>
          <w:bCs/>
        </w:rPr>
      </w:pPr>
      <w:r w:rsidRPr="00463DD0">
        <w:rPr>
          <w:bCs/>
        </w:rPr>
        <w:t xml:space="preserve">-  в адрес Главы администрации </w:t>
      </w:r>
      <w:proofErr w:type="spellStart"/>
      <w:r>
        <w:rPr>
          <w:bCs/>
        </w:rPr>
        <w:t>с.п</w:t>
      </w:r>
      <w:proofErr w:type="spellEnd"/>
      <w:r>
        <w:rPr>
          <w:bCs/>
        </w:rPr>
        <w:t>. Алакуртти (</w:t>
      </w:r>
      <w:r w:rsidRPr="00463DD0">
        <w:rPr>
          <w:bCs/>
        </w:rPr>
        <w:t>Представлени</w:t>
      </w:r>
      <w:r>
        <w:rPr>
          <w:bCs/>
        </w:rPr>
        <w:t>е</w:t>
      </w:r>
      <w:r w:rsidRPr="00463DD0">
        <w:rPr>
          <w:bCs/>
        </w:rPr>
        <w:t xml:space="preserve"> № </w:t>
      </w:r>
      <w:r w:rsidR="00A2490C">
        <w:rPr>
          <w:bCs/>
        </w:rPr>
        <w:t>6 от 24.10</w:t>
      </w:r>
      <w:r w:rsidRPr="00463DD0">
        <w:rPr>
          <w:bCs/>
        </w:rPr>
        <w:t>.2018</w:t>
      </w:r>
      <w:r>
        <w:rPr>
          <w:bCs/>
        </w:rPr>
        <w:t>)</w:t>
      </w:r>
      <w:r w:rsidRPr="00463DD0">
        <w:rPr>
          <w:bCs/>
        </w:rPr>
        <w:t>.</w:t>
      </w:r>
    </w:p>
    <w:p w:rsidR="00F743DB" w:rsidRDefault="00AC6737" w:rsidP="00F743DB">
      <w:pPr>
        <w:pStyle w:val="a3"/>
        <w:ind w:left="0" w:firstLine="708"/>
        <w:jc w:val="both"/>
      </w:pPr>
      <w:r w:rsidRPr="000850B2">
        <w:t xml:space="preserve">  </w:t>
      </w:r>
      <w:r w:rsidR="005D1412" w:rsidRPr="00D44C71">
        <w:t xml:space="preserve">По факту нецелевого использования бюджетных средств  </w:t>
      </w:r>
      <w:r w:rsidR="005D1412">
        <w:t>и</w:t>
      </w:r>
      <w:r w:rsidR="005D1412" w:rsidRPr="00D44C71">
        <w:t xml:space="preserve"> </w:t>
      </w:r>
      <w:r w:rsidR="005D1412" w:rsidRPr="00D44C71">
        <w:rPr>
          <w:bCs/>
        </w:rPr>
        <w:t>нарушений  при осуществлении закупок товаров, работ, услуг</w:t>
      </w:r>
      <w:r w:rsidR="00F743DB">
        <w:rPr>
          <w:bCs/>
        </w:rPr>
        <w:t>,</w:t>
      </w:r>
      <w:r w:rsidR="005D1412" w:rsidRPr="00D44C71">
        <w:rPr>
          <w:bCs/>
        </w:rPr>
        <w:t xml:space="preserve"> материалы направлены </w:t>
      </w:r>
      <w:proofErr w:type="gramStart"/>
      <w:r w:rsidR="005D1412" w:rsidRPr="00D44C71">
        <w:rPr>
          <w:bCs/>
        </w:rPr>
        <w:t>в</w:t>
      </w:r>
      <w:proofErr w:type="gramEnd"/>
      <w:r w:rsidR="005D1412" w:rsidRPr="00D44C71">
        <w:rPr>
          <w:bCs/>
        </w:rPr>
        <w:t xml:space="preserve"> Прокурату г. Кандалакша</w:t>
      </w:r>
      <w:r w:rsidR="005D1412">
        <w:t>.</w:t>
      </w:r>
    </w:p>
    <w:p w:rsidR="00F743DB" w:rsidRDefault="00F743DB" w:rsidP="00F743DB">
      <w:pPr>
        <w:pStyle w:val="a3"/>
        <w:ind w:left="0" w:firstLine="708"/>
        <w:jc w:val="both"/>
      </w:pPr>
    </w:p>
    <w:p w:rsidR="00AC6737" w:rsidRPr="00F743DB" w:rsidRDefault="00AC6737" w:rsidP="00F743DB">
      <w:pPr>
        <w:pStyle w:val="a3"/>
        <w:ind w:left="0" w:firstLine="708"/>
        <w:jc w:val="both"/>
        <w:rPr>
          <w:bCs/>
        </w:rPr>
      </w:pPr>
      <w:r w:rsidRPr="00F743DB">
        <w:rPr>
          <w:bCs/>
        </w:rPr>
        <w:t xml:space="preserve">Председатель                                                           </w:t>
      </w:r>
      <w:bookmarkStart w:id="0" w:name="_GoBack"/>
      <w:bookmarkEnd w:id="0"/>
      <w:r w:rsidRPr="00F743DB">
        <w:rPr>
          <w:bCs/>
        </w:rPr>
        <w:t xml:space="preserve">                 Н.А. </w:t>
      </w:r>
      <w:proofErr w:type="spellStart"/>
      <w:r w:rsidRPr="00F743DB">
        <w:rPr>
          <w:bCs/>
        </w:rPr>
        <w:t>Милевская</w:t>
      </w:r>
      <w:proofErr w:type="spellEnd"/>
    </w:p>
    <w:sectPr w:rsidR="00AC6737" w:rsidRPr="00F743DB">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DB" w:rsidRDefault="00F743DB" w:rsidP="00F743DB">
      <w:r>
        <w:separator/>
      </w:r>
    </w:p>
  </w:endnote>
  <w:endnote w:type="continuationSeparator" w:id="0">
    <w:p w:rsidR="00F743DB" w:rsidRDefault="00F743DB" w:rsidP="00F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89834"/>
      <w:docPartObj>
        <w:docPartGallery w:val="Page Numbers (Bottom of Page)"/>
        <w:docPartUnique/>
      </w:docPartObj>
    </w:sdtPr>
    <w:sdtContent>
      <w:p w:rsidR="00F743DB" w:rsidRDefault="00F743DB">
        <w:pPr>
          <w:pStyle w:val="aff5"/>
          <w:jc w:val="right"/>
        </w:pPr>
        <w:r>
          <w:fldChar w:fldCharType="begin"/>
        </w:r>
        <w:r>
          <w:instrText>PAGE   \* MERGEFORMAT</w:instrText>
        </w:r>
        <w:r>
          <w:fldChar w:fldCharType="separate"/>
        </w:r>
        <w:r>
          <w:rPr>
            <w:noProof/>
          </w:rPr>
          <w:t>16</w:t>
        </w:r>
        <w:r>
          <w:fldChar w:fldCharType="end"/>
        </w:r>
      </w:p>
    </w:sdtContent>
  </w:sdt>
  <w:p w:rsidR="00F743DB" w:rsidRDefault="00F743D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DB" w:rsidRDefault="00F743DB" w:rsidP="00F743DB">
      <w:r>
        <w:separator/>
      </w:r>
    </w:p>
  </w:footnote>
  <w:footnote w:type="continuationSeparator" w:id="0">
    <w:p w:rsidR="00F743DB" w:rsidRDefault="00F743DB" w:rsidP="00F74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0B"/>
    <w:multiLevelType w:val="hybridMultilevel"/>
    <w:tmpl w:val="860623B0"/>
    <w:lvl w:ilvl="0" w:tplc="37784BBC">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2AD54B8"/>
    <w:multiLevelType w:val="hybridMultilevel"/>
    <w:tmpl w:val="66E0019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B3499"/>
    <w:multiLevelType w:val="hybridMultilevel"/>
    <w:tmpl w:val="24ECC7B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F69A9"/>
    <w:multiLevelType w:val="hybridMultilevel"/>
    <w:tmpl w:val="67B2AAF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73A20"/>
    <w:multiLevelType w:val="hybridMultilevel"/>
    <w:tmpl w:val="842E7332"/>
    <w:lvl w:ilvl="0" w:tplc="A93E6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A10658"/>
    <w:multiLevelType w:val="hybridMultilevel"/>
    <w:tmpl w:val="11FA152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23B8C"/>
    <w:multiLevelType w:val="hybridMultilevel"/>
    <w:tmpl w:val="B8040C88"/>
    <w:lvl w:ilvl="0" w:tplc="0A1ACFF6">
      <w:start w:val="1"/>
      <w:numFmt w:val="bullet"/>
      <w:lvlText w:val=""/>
      <w:lvlJc w:val="left"/>
      <w:pPr>
        <w:ind w:left="1429" w:hanging="360"/>
      </w:pPr>
      <w:rPr>
        <w:rFonts w:ascii="Wingdings" w:hAnsi="Wingding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B01A75"/>
    <w:multiLevelType w:val="hybridMultilevel"/>
    <w:tmpl w:val="73448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B71EB"/>
    <w:multiLevelType w:val="hybridMultilevel"/>
    <w:tmpl w:val="F5C4F19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D01D29"/>
    <w:multiLevelType w:val="hybridMultilevel"/>
    <w:tmpl w:val="3EC09950"/>
    <w:lvl w:ilvl="0" w:tplc="90CA0B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CA65E8"/>
    <w:multiLevelType w:val="hybridMultilevel"/>
    <w:tmpl w:val="836AF56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91550"/>
    <w:multiLevelType w:val="hybridMultilevel"/>
    <w:tmpl w:val="02328D8C"/>
    <w:lvl w:ilvl="0" w:tplc="A19ED1B0">
      <w:start w:val="1"/>
      <w:numFmt w:val="decimal"/>
      <w:lvlText w:val="%1."/>
      <w:lvlJc w:val="left"/>
      <w:pPr>
        <w:ind w:left="90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7107581"/>
    <w:multiLevelType w:val="hybridMultilevel"/>
    <w:tmpl w:val="72D48EC0"/>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151E1F"/>
    <w:multiLevelType w:val="hybridMultilevel"/>
    <w:tmpl w:val="C326391E"/>
    <w:lvl w:ilvl="0" w:tplc="7964946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52EC2"/>
    <w:multiLevelType w:val="hybridMultilevel"/>
    <w:tmpl w:val="11B2498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D67B8"/>
    <w:multiLevelType w:val="hybridMultilevel"/>
    <w:tmpl w:val="D412646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941D7B"/>
    <w:multiLevelType w:val="hybridMultilevel"/>
    <w:tmpl w:val="9FB8ED92"/>
    <w:lvl w:ilvl="0" w:tplc="A93E62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B2E88"/>
    <w:multiLevelType w:val="hybridMultilevel"/>
    <w:tmpl w:val="80828458"/>
    <w:lvl w:ilvl="0" w:tplc="B4247E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F77BDA"/>
    <w:multiLevelType w:val="hybridMultilevel"/>
    <w:tmpl w:val="081A09A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7264D8"/>
    <w:multiLevelType w:val="hybridMultilevel"/>
    <w:tmpl w:val="C4AA1F84"/>
    <w:lvl w:ilvl="0" w:tplc="6BAE7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6793C"/>
    <w:multiLevelType w:val="hybridMultilevel"/>
    <w:tmpl w:val="1FC4285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066D66"/>
    <w:multiLevelType w:val="hybridMultilevel"/>
    <w:tmpl w:val="6D027D9A"/>
    <w:lvl w:ilvl="0" w:tplc="3AF2A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A9835A1"/>
    <w:multiLevelType w:val="hybridMultilevel"/>
    <w:tmpl w:val="5F84AFD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21502C"/>
    <w:multiLevelType w:val="hybridMultilevel"/>
    <w:tmpl w:val="FF260F7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D07CC"/>
    <w:multiLevelType w:val="hybridMultilevel"/>
    <w:tmpl w:val="E2CAFCD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2A4BF4"/>
    <w:multiLevelType w:val="hybridMultilevel"/>
    <w:tmpl w:val="2C60B0F8"/>
    <w:lvl w:ilvl="0" w:tplc="A93E6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E437EE"/>
    <w:multiLevelType w:val="hybridMultilevel"/>
    <w:tmpl w:val="DDE652B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F1681F"/>
    <w:multiLevelType w:val="hybridMultilevel"/>
    <w:tmpl w:val="6194C9E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40E8E"/>
    <w:multiLevelType w:val="hybridMultilevel"/>
    <w:tmpl w:val="E0CA620E"/>
    <w:lvl w:ilvl="0" w:tplc="37784BB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39250905"/>
    <w:multiLevelType w:val="hybridMultilevel"/>
    <w:tmpl w:val="88F83A7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004D54"/>
    <w:multiLevelType w:val="hybridMultilevel"/>
    <w:tmpl w:val="00589A14"/>
    <w:lvl w:ilvl="0" w:tplc="A93E62E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nsid w:val="405B337E"/>
    <w:multiLevelType w:val="hybridMultilevel"/>
    <w:tmpl w:val="96A0FC80"/>
    <w:lvl w:ilvl="0" w:tplc="4BFEB0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0C8752D"/>
    <w:multiLevelType w:val="multilevel"/>
    <w:tmpl w:val="CB762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4331A20"/>
    <w:multiLevelType w:val="hybridMultilevel"/>
    <w:tmpl w:val="5086AD0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9D2894"/>
    <w:multiLevelType w:val="hybridMultilevel"/>
    <w:tmpl w:val="3C446C04"/>
    <w:lvl w:ilvl="0" w:tplc="37784BBC">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5">
    <w:nsid w:val="48EB2CBC"/>
    <w:multiLevelType w:val="hybridMultilevel"/>
    <w:tmpl w:val="CB4CAF0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783260"/>
    <w:multiLevelType w:val="hybridMultilevel"/>
    <w:tmpl w:val="2EEEEB1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47398A"/>
    <w:multiLevelType w:val="hybridMultilevel"/>
    <w:tmpl w:val="71E61E3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132B66"/>
    <w:multiLevelType w:val="hybridMultilevel"/>
    <w:tmpl w:val="6A66458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8049A1"/>
    <w:multiLevelType w:val="hybridMultilevel"/>
    <w:tmpl w:val="CFA6A2AE"/>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1E44E5"/>
    <w:multiLevelType w:val="hybridMultilevel"/>
    <w:tmpl w:val="9202D09C"/>
    <w:lvl w:ilvl="0" w:tplc="9940C6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CE4723"/>
    <w:multiLevelType w:val="hybridMultilevel"/>
    <w:tmpl w:val="9DEAAA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034057A"/>
    <w:multiLevelType w:val="hybridMultilevel"/>
    <w:tmpl w:val="0A60430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DF1FD8"/>
    <w:multiLevelType w:val="hybridMultilevel"/>
    <w:tmpl w:val="BC4E9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2B2055"/>
    <w:multiLevelType w:val="hybridMultilevel"/>
    <w:tmpl w:val="4B96296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111CD7"/>
    <w:multiLevelType w:val="hybridMultilevel"/>
    <w:tmpl w:val="2C3EA38A"/>
    <w:lvl w:ilvl="0" w:tplc="A93E62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97A381F"/>
    <w:multiLevelType w:val="hybridMultilevel"/>
    <w:tmpl w:val="C4A0C6F2"/>
    <w:lvl w:ilvl="0" w:tplc="B1B4D4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AA7B39"/>
    <w:multiLevelType w:val="hybridMultilevel"/>
    <w:tmpl w:val="34C00CF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AF3F4C"/>
    <w:multiLevelType w:val="hybridMultilevel"/>
    <w:tmpl w:val="08D2C05C"/>
    <w:lvl w:ilvl="0" w:tplc="37784B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6E200343"/>
    <w:multiLevelType w:val="hybridMultilevel"/>
    <w:tmpl w:val="5B02F92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E57134"/>
    <w:multiLevelType w:val="hybridMultilevel"/>
    <w:tmpl w:val="60283AF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B863F4"/>
    <w:multiLevelType w:val="hybridMultilevel"/>
    <w:tmpl w:val="BF4670CE"/>
    <w:lvl w:ilvl="0" w:tplc="A93E62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A8424F"/>
    <w:multiLevelType w:val="hybridMultilevel"/>
    <w:tmpl w:val="8BAA6C7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DD7D07"/>
    <w:multiLevelType w:val="hybridMultilevel"/>
    <w:tmpl w:val="9782CAB8"/>
    <w:lvl w:ilvl="0" w:tplc="A378C6E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485D58"/>
    <w:multiLevelType w:val="hybridMultilevel"/>
    <w:tmpl w:val="DBF02C96"/>
    <w:lvl w:ilvl="0" w:tplc="FA10F71C">
      <w:start w:val="1"/>
      <w:numFmt w:val="bullet"/>
      <w:lvlText w:val=""/>
      <w:lvlJc w:val="left"/>
      <w:pPr>
        <w:ind w:left="1484" w:hanging="360"/>
      </w:pPr>
      <w:rPr>
        <w:rFonts w:ascii="Wingdings" w:hAnsi="Wingdings" w:hint="default"/>
        <w:color w:val="auto"/>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21"/>
  </w:num>
  <w:num w:numId="2">
    <w:abstractNumId w:val="9"/>
  </w:num>
  <w:num w:numId="3">
    <w:abstractNumId w:val="34"/>
  </w:num>
  <w:num w:numId="4">
    <w:abstractNumId w:val="46"/>
  </w:num>
  <w:num w:numId="5">
    <w:abstractNumId w:val="11"/>
  </w:num>
  <w:num w:numId="6">
    <w:abstractNumId w:val="47"/>
  </w:num>
  <w:num w:numId="7">
    <w:abstractNumId w:val="17"/>
  </w:num>
  <w:num w:numId="8">
    <w:abstractNumId w:val="40"/>
  </w:num>
  <w:num w:numId="9">
    <w:abstractNumId w:val="16"/>
  </w:num>
  <w:num w:numId="10">
    <w:abstractNumId w:val="48"/>
  </w:num>
  <w:num w:numId="11">
    <w:abstractNumId w:val="8"/>
  </w:num>
  <w:num w:numId="12">
    <w:abstractNumId w:val="31"/>
  </w:num>
  <w:num w:numId="13">
    <w:abstractNumId w:val="18"/>
  </w:num>
  <w:num w:numId="14">
    <w:abstractNumId w:val="43"/>
  </w:num>
  <w:num w:numId="15">
    <w:abstractNumId w:val="29"/>
  </w:num>
  <w:num w:numId="16">
    <w:abstractNumId w:val="45"/>
  </w:num>
  <w:num w:numId="17">
    <w:abstractNumId w:val="44"/>
  </w:num>
  <w:num w:numId="18">
    <w:abstractNumId w:val="36"/>
  </w:num>
  <w:num w:numId="19">
    <w:abstractNumId w:val="24"/>
  </w:num>
  <w:num w:numId="20">
    <w:abstractNumId w:val="7"/>
  </w:num>
  <w:num w:numId="21">
    <w:abstractNumId w:val="42"/>
  </w:num>
  <w:num w:numId="22">
    <w:abstractNumId w:val="2"/>
  </w:num>
  <w:num w:numId="23">
    <w:abstractNumId w:val="52"/>
  </w:num>
  <w:num w:numId="24">
    <w:abstractNumId w:val="14"/>
  </w:num>
  <w:num w:numId="25">
    <w:abstractNumId w:val="3"/>
  </w:num>
  <w:num w:numId="26">
    <w:abstractNumId w:val="0"/>
  </w:num>
  <w:num w:numId="27">
    <w:abstractNumId w:val="28"/>
  </w:num>
  <w:num w:numId="28">
    <w:abstractNumId w:val="13"/>
  </w:num>
  <w:num w:numId="29">
    <w:abstractNumId w:val="32"/>
  </w:num>
  <w:num w:numId="30">
    <w:abstractNumId w:val="51"/>
  </w:num>
  <w:num w:numId="31">
    <w:abstractNumId w:val="10"/>
  </w:num>
  <w:num w:numId="32">
    <w:abstractNumId w:val="23"/>
  </w:num>
  <w:num w:numId="33">
    <w:abstractNumId w:val="5"/>
  </w:num>
  <w:num w:numId="34">
    <w:abstractNumId w:val="50"/>
  </w:num>
  <w:num w:numId="35">
    <w:abstractNumId w:val="20"/>
  </w:num>
  <w:num w:numId="36">
    <w:abstractNumId w:val="27"/>
  </w:num>
  <w:num w:numId="37">
    <w:abstractNumId w:val="26"/>
  </w:num>
  <w:num w:numId="38">
    <w:abstractNumId w:val="30"/>
  </w:num>
  <w:num w:numId="39">
    <w:abstractNumId w:val="39"/>
  </w:num>
  <w:num w:numId="40">
    <w:abstractNumId w:val="33"/>
  </w:num>
  <w:num w:numId="41">
    <w:abstractNumId w:val="4"/>
  </w:num>
  <w:num w:numId="42">
    <w:abstractNumId w:val="6"/>
  </w:num>
  <w:num w:numId="43">
    <w:abstractNumId w:val="38"/>
  </w:num>
  <w:num w:numId="44">
    <w:abstractNumId w:val="49"/>
  </w:num>
  <w:num w:numId="45">
    <w:abstractNumId w:val="22"/>
  </w:num>
  <w:num w:numId="46">
    <w:abstractNumId w:val="1"/>
  </w:num>
  <w:num w:numId="47">
    <w:abstractNumId w:val="25"/>
  </w:num>
  <w:num w:numId="48">
    <w:abstractNumId w:val="37"/>
  </w:num>
  <w:num w:numId="49">
    <w:abstractNumId w:val="35"/>
  </w:num>
  <w:num w:numId="50">
    <w:abstractNumId w:val="53"/>
  </w:num>
  <w:num w:numId="51">
    <w:abstractNumId w:val="12"/>
  </w:num>
  <w:num w:numId="52">
    <w:abstractNumId w:val="19"/>
  </w:num>
  <w:num w:numId="53">
    <w:abstractNumId w:val="54"/>
  </w:num>
  <w:num w:numId="54">
    <w:abstractNumId w:val="15"/>
  </w:num>
  <w:num w:numId="55">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89"/>
    <w:rsid w:val="00012631"/>
    <w:rsid w:val="00030CC8"/>
    <w:rsid w:val="0006105A"/>
    <w:rsid w:val="000728F9"/>
    <w:rsid w:val="0007652F"/>
    <w:rsid w:val="000C7A67"/>
    <w:rsid w:val="00112FC3"/>
    <w:rsid w:val="00181F81"/>
    <w:rsid w:val="001A22B8"/>
    <w:rsid w:val="004E1D47"/>
    <w:rsid w:val="004E6B4E"/>
    <w:rsid w:val="005C096B"/>
    <w:rsid w:val="005D1412"/>
    <w:rsid w:val="005D468F"/>
    <w:rsid w:val="005E2632"/>
    <w:rsid w:val="00605A65"/>
    <w:rsid w:val="00613F58"/>
    <w:rsid w:val="006560C1"/>
    <w:rsid w:val="00662A4B"/>
    <w:rsid w:val="006A5AFE"/>
    <w:rsid w:val="006D1FA2"/>
    <w:rsid w:val="006F62CC"/>
    <w:rsid w:val="0071584F"/>
    <w:rsid w:val="007479B0"/>
    <w:rsid w:val="00770D43"/>
    <w:rsid w:val="00783F2C"/>
    <w:rsid w:val="007F6D9C"/>
    <w:rsid w:val="008A5C23"/>
    <w:rsid w:val="008B2442"/>
    <w:rsid w:val="009725B1"/>
    <w:rsid w:val="009C41A9"/>
    <w:rsid w:val="00A103C0"/>
    <w:rsid w:val="00A2490C"/>
    <w:rsid w:val="00A82DB9"/>
    <w:rsid w:val="00AB7389"/>
    <w:rsid w:val="00AC6737"/>
    <w:rsid w:val="00B46C94"/>
    <w:rsid w:val="00B65E0D"/>
    <w:rsid w:val="00BB0F60"/>
    <w:rsid w:val="00BD28B3"/>
    <w:rsid w:val="00BE64C4"/>
    <w:rsid w:val="00C34412"/>
    <w:rsid w:val="00C75BE3"/>
    <w:rsid w:val="00CB3294"/>
    <w:rsid w:val="00CC79AD"/>
    <w:rsid w:val="00CE2ADB"/>
    <w:rsid w:val="00E236E9"/>
    <w:rsid w:val="00E2584D"/>
    <w:rsid w:val="00E269AA"/>
    <w:rsid w:val="00E43100"/>
    <w:rsid w:val="00EE5D89"/>
    <w:rsid w:val="00F743DB"/>
    <w:rsid w:val="00F9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B9"/>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725B1"/>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9725B1"/>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9725B1"/>
    <w:pPr>
      <w:outlineLvl w:val="2"/>
    </w:pPr>
    <w:rPr>
      <w:smallCaps/>
      <w:spacing w:val="5"/>
    </w:rPr>
  </w:style>
  <w:style w:type="paragraph" w:styleId="4">
    <w:name w:val="heading 4"/>
    <w:basedOn w:val="a"/>
    <w:next w:val="a"/>
    <w:link w:val="40"/>
    <w:uiPriority w:val="9"/>
    <w:semiHidden/>
    <w:unhideWhenUsed/>
    <w:qFormat/>
    <w:rsid w:val="009725B1"/>
    <w:pPr>
      <w:spacing w:before="240"/>
      <w:outlineLvl w:val="3"/>
    </w:pPr>
    <w:rPr>
      <w:smallCaps/>
      <w:spacing w:val="10"/>
      <w:sz w:val="22"/>
      <w:szCs w:val="22"/>
    </w:rPr>
  </w:style>
  <w:style w:type="paragraph" w:styleId="5">
    <w:name w:val="heading 5"/>
    <w:basedOn w:val="a"/>
    <w:next w:val="a"/>
    <w:link w:val="50"/>
    <w:uiPriority w:val="9"/>
    <w:semiHidden/>
    <w:unhideWhenUsed/>
    <w:qFormat/>
    <w:rsid w:val="009725B1"/>
    <w:pPr>
      <w:spacing w:before="200"/>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25B1"/>
    <w:pPr>
      <w:outlineLvl w:val="5"/>
    </w:pPr>
    <w:rPr>
      <w:smallCaps/>
      <w:color w:val="C0504D" w:themeColor="accent2"/>
      <w:spacing w:val="5"/>
      <w:sz w:val="22"/>
    </w:rPr>
  </w:style>
  <w:style w:type="paragraph" w:styleId="7">
    <w:name w:val="heading 7"/>
    <w:basedOn w:val="a"/>
    <w:next w:val="a"/>
    <w:link w:val="70"/>
    <w:uiPriority w:val="9"/>
    <w:semiHidden/>
    <w:unhideWhenUsed/>
    <w:qFormat/>
    <w:rsid w:val="009725B1"/>
    <w:pPr>
      <w:outlineLvl w:val="6"/>
    </w:pPr>
    <w:rPr>
      <w:b/>
      <w:smallCaps/>
      <w:color w:val="C0504D" w:themeColor="accent2"/>
      <w:spacing w:val="10"/>
    </w:rPr>
  </w:style>
  <w:style w:type="paragraph" w:styleId="8">
    <w:name w:val="heading 8"/>
    <w:basedOn w:val="a"/>
    <w:next w:val="a"/>
    <w:link w:val="80"/>
    <w:uiPriority w:val="9"/>
    <w:semiHidden/>
    <w:unhideWhenUsed/>
    <w:qFormat/>
    <w:rsid w:val="009725B1"/>
    <w:pPr>
      <w:outlineLvl w:val="7"/>
    </w:pPr>
    <w:rPr>
      <w:b/>
      <w:i/>
      <w:smallCaps/>
      <w:color w:val="943634" w:themeColor="accent2" w:themeShade="BF"/>
    </w:rPr>
  </w:style>
  <w:style w:type="paragraph" w:styleId="9">
    <w:name w:val="heading 9"/>
    <w:basedOn w:val="a"/>
    <w:next w:val="a"/>
    <w:link w:val="90"/>
    <w:uiPriority w:val="9"/>
    <w:semiHidden/>
    <w:unhideWhenUsed/>
    <w:qFormat/>
    <w:rsid w:val="009725B1"/>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5B1"/>
    <w:pPr>
      <w:ind w:left="720"/>
      <w:contextualSpacing/>
    </w:pPr>
  </w:style>
  <w:style w:type="character" w:customStyle="1" w:styleId="10">
    <w:name w:val="Заголовок 1 Знак"/>
    <w:basedOn w:val="a0"/>
    <w:link w:val="1"/>
    <w:rsid w:val="009725B1"/>
    <w:rPr>
      <w:smallCaps/>
      <w:spacing w:val="5"/>
      <w:sz w:val="32"/>
      <w:szCs w:val="32"/>
    </w:rPr>
  </w:style>
  <w:style w:type="character" w:customStyle="1" w:styleId="20">
    <w:name w:val="Заголовок 2 Знак"/>
    <w:basedOn w:val="a0"/>
    <w:link w:val="2"/>
    <w:uiPriority w:val="9"/>
    <w:semiHidden/>
    <w:rsid w:val="009725B1"/>
    <w:rPr>
      <w:smallCaps/>
      <w:spacing w:val="5"/>
      <w:sz w:val="28"/>
      <w:szCs w:val="28"/>
    </w:rPr>
  </w:style>
  <w:style w:type="character" w:customStyle="1" w:styleId="30">
    <w:name w:val="Заголовок 3 Знак"/>
    <w:basedOn w:val="a0"/>
    <w:link w:val="3"/>
    <w:uiPriority w:val="9"/>
    <w:semiHidden/>
    <w:rsid w:val="009725B1"/>
    <w:rPr>
      <w:smallCaps/>
      <w:spacing w:val="5"/>
      <w:sz w:val="24"/>
      <w:szCs w:val="24"/>
    </w:rPr>
  </w:style>
  <w:style w:type="character" w:customStyle="1" w:styleId="40">
    <w:name w:val="Заголовок 4 Знак"/>
    <w:basedOn w:val="a0"/>
    <w:link w:val="4"/>
    <w:uiPriority w:val="9"/>
    <w:semiHidden/>
    <w:rsid w:val="009725B1"/>
    <w:rPr>
      <w:smallCaps/>
      <w:spacing w:val="10"/>
      <w:sz w:val="22"/>
      <w:szCs w:val="22"/>
    </w:rPr>
  </w:style>
  <w:style w:type="character" w:customStyle="1" w:styleId="50">
    <w:name w:val="Заголовок 5 Знак"/>
    <w:basedOn w:val="a0"/>
    <w:link w:val="5"/>
    <w:uiPriority w:val="9"/>
    <w:semiHidden/>
    <w:rsid w:val="009725B1"/>
    <w:rPr>
      <w:smallCaps/>
      <w:color w:val="943634" w:themeColor="accent2" w:themeShade="BF"/>
      <w:spacing w:val="10"/>
      <w:sz w:val="22"/>
      <w:szCs w:val="26"/>
    </w:rPr>
  </w:style>
  <w:style w:type="character" w:customStyle="1" w:styleId="60">
    <w:name w:val="Заголовок 6 Знак"/>
    <w:basedOn w:val="a0"/>
    <w:link w:val="6"/>
    <w:uiPriority w:val="9"/>
    <w:semiHidden/>
    <w:rsid w:val="009725B1"/>
    <w:rPr>
      <w:smallCaps/>
      <w:color w:val="C0504D" w:themeColor="accent2"/>
      <w:spacing w:val="5"/>
      <w:sz w:val="22"/>
    </w:rPr>
  </w:style>
  <w:style w:type="character" w:customStyle="1" w:styleId="70">
    <w:name w:val="Заголовок 7 Знак"/>
    <w:basedOn w:val="a0"/>
    <w:link w:val="7"/>
    <w:uiPriority w:val="9"/>
    <w:semiHidden/>
    <w:rsid w:val="009725B1"/>
    <w:rPr>
      <w:b/>
      <w:smallCaps/>
      <w:color w:val="C0504D" w:themeColor="accent2"/>
      <w:spacing w:val="10"/>
    </w:rPr>
  </w:style>
  <w:style w:type="character" w:customStyle="1" w:styleId="80">
    <w:name w:val="Заголовок 8 Знак"/>
    <w:basedOn w:val="a0"/>
    <w:link w:val="8"/>
    <w:uiPriority w:val="9"/>
    <w:semiHidden/>
    <w:rsid w:val="009725B1"/>
    <w:rPr>
      <w:b/>
      <w:i/>
      <w:smallCaps/>
      <w:color w:val="943634" w:themeColor="accent2" w:themeShade="BF"/>
    </w:rPr>
  </w:style>
  <w:style w:type="character" w:customStyle="1" w:styleId="90">
    <w:name w:val="Заголовок 9 Знак"/>
    <w:basedOn w:val="a0"/>
    <w:link w:val="9"/>
    <w:uiPriority w:val="9"/>
    <w:semiHidden/>
    <w:rsid w:val="009725B1"/>
    <w:rPr>
      <w:b/>
      <w:i/>
      <w:smallCaps/>
      <w:color w:val="622423" w:themeColor="accent2" w:themeShade="7F"/>
    </w:rPr>
  </w:style>
  <w:style w:type="paragraph" w:styleId="a4">
    <w:name w:val="caption"/>
    <w:basedOn w:val="a"/>
    <w:next w:val="a"/>
    <w:uiPriority w:val="35"/>
    <w:semiHidden/>
    <w:unhideWhenUsed/>
    <w:qFormat/>
    <w:rsid w:val="009725B1"/>
    <w:rPr>
      <w:b/>
      <w:bCs/>
      <w:caps/>
      <w:sz w:val="16"/>
      <w:szCs w:val="18"/>
    </w:rPr>
  </w:style>
  <w:style w:type="paragraph" w:styleId="a5">
    <w:name w:val="Title"/>
    <w:basedOn w:val="a"/>
    <w:next w:val="a"/>
    <w:link w:val="a6"/>
    <w:uiPriority w:val="10"/>
    <w:qFormat/>
    <w:rsid w:val="009725B1"/>
    <w:pPr>
      <w:pBdr>
        <w:top w:val="single" w:sz="12" w:space="1" w:color="C0504D" w:themeColor="accent2"/>
      </w:pBdr>
      <w:jc w:val="right"/>
    </w:pPr>
    <w:rPr>
      <w:smallCaps/>
      <w:sz w:val="48"/>
      <w:szCs w:val="48"/>
    </w:rPr>
  </w:style>
  <w:style w:type="character" w:customStyle="1" w:styleId="a6">
    <w:name w:val="Название Знак"/>
    <w:basedOn w:val="a0"/>
    <w:link w:val="a5"/>
    <w:uiPriority w:val="10"/>
    <w:rsid w:val="009725B1"/>
    <w:rPr>
      <w:smallCaps/>
      <w:sz w:val="48"/>
      <w:szCs w:val="48"/>
    </w:rPr>
  </w:style>
  <w:style w:type="paragraph" w:styleId="a7">
    <w:name w:val="Subtitle"/>
    <w:basedOn w:val="a"/>
    <w:next w:val="a"/>
    <w:link w:val="a8"/>
    <w:uiPriority w:val="11"/>
    <w:qFormat/>
    <w:rsid w:val="009725B1"/>
    <w:pPr>
      <w:spacing w:after="720"/>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9725B1"/>
    <w:rPr>
      <w:rFonts w:asciiTheme="majorHAnsi" w:eastAsiaTheme="majorEastAsia" w:hAnsiTheme="majorHAnsi" w:cstheme="majorBidi"/>
      <w:szCs w:val="22"/>
    </w:rPr>
  </w:style>
  <w:style w:type="character" w:styleId="a9">
    <w:name w:val="Strong"/>
    <w:qFormat/>
    <w:rsid w:val="009725B1"/>
    <w:rPr>
      <w:b/>
      <w:color w:val="C0504D" w:themeColor="accent2"/>
    </w:rPr>
  </w:style>
  <w:style w:type="character" w:styleId="aa">
    <w:name w:val="Emphasis"/>
    <w:uiPriority w:val="20"/>
    <w:qFormat/>
    <w:rsid w:val="009725B1"/>
    <w:rPr>
      <w:b/>
      <w:i/>
      <w:spacing w:val="10"/>
    </w:rPr>
  </w:style>
  <w:style w:type="paragraph" w:styleId="ab">
    <w:name w:val="No Spacing"/>
    <w:basedOn w:val="a"/>
    <w:link w:val="ac"/>
    <w:uiPriority w:val="1"/>
    <w:qFormat/>
    <w:rsid w:val="009725B1"/>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9725B1"/>
    <w:rPr>
      <w:i/>
    </w:rPr>
  </w:style>
  <w:style w:type="character" w:customStyle="1" w:styleId="22">
    <w:name w:val="Цитата 2 Знак"/>
    <w:basedOn w:val="a0"/>
    <w:link w:val="21"/>
    <w:uiPriority w:val="29"/>
    <w:rsid w:val="009725B1"/>
    <w:rPr>
      <w:i/>
    </w:rPr>
  </w:style>
  <w:style w:type="paragraph" w:styleId="ad">
    <w:name w:val="Intense Quote"/>
    <w:basedOn w:val="a"/>
    <w:next w:val="a"/>
    <w:link w:val="ae"/>
    <w:uiPriority w:val="30"/>
    <w:qFormat/>
    <w:rsid w:val="009725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25B1"/>
    <w:rPr>
      <w:b/>
      <w:i/>
      <w:color w:val="FFFFFF" w:themeColor="background1"/>
      <w:shd w:val="clear" w:color="auto" w:fill="C0504D" w:themeFill="accent2"/>
    </w:rPr>
  </w:style>
  <w:style w:type="character" w:styleId="af">
    <w:name w:val="Subtle Emphasis"/>
    <w:uiPriority w:val="19"/>
    <w:qFormat/>
    <w:rsid w:val="009725B1"/>
    <w:rPr>
      <w:i/>
    </w:rPr>
  </w:style>
  <w:style w:type="character" w:styleId="af0">
    <w:name w:val="Intense Emphasis"/>
    <w:uiPriority w:val="21"/>
    <w:qFormat/>
    <w:rsid w:val="009725B1"/>
    <w:rPr>
      <w:b/>
      <w:i/>
      <w:color w:val="C0504D" w:themeColor="accent2"/>
      <w:spacing w:val="10"/>
    </w:rPr>
  </w:style>
  <w:style w:type="character" w:styleId="af1">
    <w:name w:val="Subtle Reference"/>
    <w:uiPriority w:val="31"/>
    <w:qFormat/>
    <w:rsid w:val="009725B1"/>
    <w:rPr>
      <w:b/>
    </w:rPr>
  </w:style>
  <w:style w:type="character" w:styleId="af2">
    <w:name w:val="Intense Reference"/>
    <w:uiPriority w:val="32"/>
    <w:qFormat/>
    <w:rsid w:val="009725B1"/>
    <w:rPr>
      <w:b/>
      <w:bCs/>
      <w:smallCaps/>
      <w:spacing w:val="5"/>
      <w:sz w:val="22"/>
      <w:szCs w:val="22"/>
      <w:u w:val="single"/>
    </w:rPr>
  </w:style>
  <w:style w:type="character" w:styleId="af3">
    <w:name w:val="Book Title"/>
    <w:uiPriority w:val="33"/>
    <w:qFormat/>
    <w:rsid w:val="009725B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25B1"/>
    <w:pPr>
      <w:outlineLvl w:val="9"/>
    </w:pPr>
    <w:rPr>
      <w:lang w:bidi="en-US"/>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1"/>
    <w:uiPriority w:val="99"/>
    <w:rsid w:val="00A82DB9"/>
    <w:pPr>
      <w:jc w:val="both"/>
    </w:pPr>
    <w:rPr>
      <w:rFonts w:eastAsia="Calibri"/>
      <w:lang w:val="x-none"/>
    </w:rPr>
  </w:style>
  <w:style w:type="character" w:customStyle="1" w:styleId="af6">
    <w:name w:val="Основной текст Знак"/>
    <w:basedOn w:val="a0"/>
    <w:uiPriority w:val="99"/>
    <w:rsid w:val="00A82DB9"/>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f5"/>
    <w:locked/>
    <w:rsid w:val="00A82DB9"/>
    <w:rPr>
      <w:rFonts w:ascii="Times New Roman" w:eastAsia="Calibri" w:hAnsi="Times New Roman" w:cs="Times New Roman"/>
      <w:sz w:val="24"/>
      <w:szCs w:val="24"/>
      <w:lang w:val="x-none" w:eastAsia="ru-RU"/>
    </w:rPr>
  </w:style>
  <w:style w:type="paragraph" w:customStyle="1" w:styleId="Style3">
    <w:name w:val="Style3"/>
    <w:basedOn w:val="a"/>
    <w:rsid w:val="00A82DB9"/>
    <w:pPr>
      <w:widowControl w:val="0"/>
      <w:autoSpaceDE w:val="0"/>
      <w:autoSpaceDN w:val="0"/>
      <w:adjustRightInd w:val="0"/>
      <w:spacing w:line="324" w:lineRule="exact"/>
      <w:jc w:val="center"/>
    </w:pPr>
  </w:style>
  <w:style w:type="character" w:customStyle="1" w:styleId="FontStyle11">
    <w:name w:val="Font Style11"/>
    <w:rsid w:val="00A82DB9"/>
    <w:rPr>
      <w:rFonts w:ascii="Times New Roman" w:hAnsi="Times New Roman" w:cs="Times New Roman"/>
      <w:b/>
      <w:bCs/>
      <w:sz w:val="22"/>
      <w:szCs w:val="22"/>
    </w:rPr>
  </w:style>
  <w:style w:type="paragraph" w:customStyle="1" w:styleId="ConsPlusNonformat">
    <w:name w:val="ConsPlusNonformat"/>
    <w:link w:val="ConsPlusNonformat0"/>
    <w:uiPriority w:val="99"/>
    <w:rsid w:val="00A82DB9"/>
    <w:pPr>
      <w:autoSpaceDE w:val="0"/>
      <w:autoSpaceDN w:val="0"/>
      <w:adjustRightInd w:val="0"/>
      <w:spacing w:after="0" w:line="240" w:lineRule="auto"/>
      <w:jc w:val="left"/>
    </w:pPr>
    <w:rPr>
      <w:rFonts w:ascii="Courier New" w:eastAsia="Calibri" w:hAnsi="Courier New" w:cs="Courier New"/>
      <w:lang w:eastAsia="ru-RU"/>
    </w:rPr>
  </w:style>
  <w:style w:type="paragraph" w:customStyle="1" w:styleId="af7">
    <w:name w:val="Акты"/>
    <w:basedOn w:val="a"/>
    <w:link w:val="af8"/>
    <w:qFormat/>
    <w:rsid w:val="00662A4B"/>
    <w:pPr>
      <w:ind w:firstLine="709"/>
      <w:jc w:val="both"/>
    </w:pPr>
    <w:rPr>
      <w:sz w:val="28"/>
      <w:szCs w:val="28"/>
    </w:rPr>
  </w:style>
  <w:style w:type="character" w:customStyle="1" w:styleId="af8">
    <w:name w:val="Акты Знак"/>
    <w:link w:val="af7"/>
    <w:rsid w:val="00662A4B"/>
    <w:rPr>
      <w:rFonts w:ascii="Times New Roman" w:eastAsia="Times New Roman" w:hAnsi="Times New Roman" w:cs="Times New Roman"/>
      <w:sz w:val="28"/>
      <w:szCs w:val="28"/>
      <w:lang w:eastAsia="ru-RU"/>
    </w:rPr>
  </w:style>
  <w:style w:type="character" w:styleId="af9">
    <w:name w:val="Hyperlink"/>
    <w:basedOn w:val="a0"/>
    <w:uiPriority w:val="99"/>
    <w:semiHidden/>
    <w:unhideWhenUsed/>
    <w:rsid w:val="00662A4B"/>
    <w:rPr>
      <w:strike w:val="0"/>
      <w:dstrike w:val="0"/>
      <w:color w:val="2060A4"/>
      <w:u w:val="none"/>
      <w:effect w:val="none"/>
      <w:bdr w:val="none" w:sz="0" w:space="0" w:color="auto" w:frame="1"/>
    </w:rPr>
  </w:style>
  <w:style w:type="character" w:customStyle="1" w:styleId="ConsPlusNonformat0">
    <w:name w:val="ConsPlusNonformat Знак"/>
    <w:link w:val="ConsPlusNonformat"/>
    <w:rsid w:val="00662A4B"/>
    <w:rPr>
      <w:rFonts w:ascii="Courier New" w:eastAsia="Calibri" w:hAnsi="Courier New" w:cs="Courier New"/>
      <w:lang w:eastAsia="ru-RU"/>
    </w:rPr>
  </w:style>
  <w:style w:type="paragraph" w:customStyle="1" w:styleId="ConsPlusNormal">
    <w:name w:val="ConsPlusNormal"/>
    <w:link w:val="ConsPlusNormal0"/>
    <w:rsid w:val="00662A4B"/>
    <w:pPr>
      <w:widowControl w:val="0"/>
      <w:autoSpaceDE w:val="0"/>
      <w:autoSpaceDN w:val="0"/>
      <w:adjustRightInd w:val="0"/>
      <w:spacing w:after="0" w:line="240" w:lineRule="auto"/>
      <w:ind w:firstLine="720"/>
      <w:jc w:val="left"/>
    </w:pPr>
    <w:rPr>
      <w:rFonts w:ascii="Arial" w:eastAsia="Times New Roman" w:hAnsi="Arial" w:cs="Arial"/>
      <w:lang w:eastAsia="ru-RU"/>
    </w:rPr>
  </w:style>
  <w:style w:type="character" w:customStyle="1" w:styleId="cs63eb74b21">
    <w:name w:val="cs63eb74b21"/>
    <w:rsid w:val="00662A4B"/>
    <w:rPr>
      <w:rFonts w:ascii="Times New Roman" w:hAnsi="Times New Roman" w:cs="Times New Roman" w:hint="default"/>
      <w:b w:val="0"/>
      <w:bCs w:val="0"/>
      <w:i w:val="0"/>
      <w:iCs w:val="0"/>
      <w:color w:val="000000"/>
      <w:sz w:val="24"/>
      <w:szCs w:val="24"/>
      <w:shd w:val="clear" w:color="auto" w:fill="auto"/>
    </w:rPr>
  </w:style>
  <w:style w:type="character" w:customStyle="1" w:styleId="ConsPlusNormal0">
    <w:name w:val="ConsPlusNormal Знак"/>
    <w:link w:val="ConsPlusNormal"/>
    <w:rsid w:val="00662A4B"/>
    <w:rPr>
      <w:rFonts w:ascii="Arial" w:eastAsia="Times New Roman" w:hAnsi="Arial" w:cs="Arial"/>
      <w:lang w:eastAsia="ru-RU"/>
    </w:rPr>
  </w:style>
  <w:style w:type="character" w:customStyle="1" w:styleId="FontStyle16">
    <w:name w:val="Font Style16"/>
    <w:uiPriority w:val="99"/>
    <w:rsid w:val="00662A4B"/>
    <w:rPr>
      <w:rFonts w:ascii="Times New Roman" w:hAnsi="Times New Roman" w:cs="Times New Roman"/>
      <w:sz w:val="24"/>
      <w:szCs w:val="24"/>
    </w:rPr>
  </w:style>
  <w:style w:type="paragraph" w:customStyle="1" w:styleId="Style4">
    <w:name w:val="Style4"/>
    <w:basedOn w:val="a"/>
    <w:uiPriority w:val="99"/>
    <w:rsid w:val="00662A4B"/>
    <w:pPr>
      <w:widowControl w:val="0"/>
      <w:autoSpaceDE w:val="0"/>
      <w:autoSpaceDN w:val="0"/>
      <w:adjustRightInd w:val="0"/>
      <w:spacing w:line="308" w:lineRule="exact"/>
      <w:jc w:val="center"/>
    </w:pPr>
  </w:style>
  <w:style w:type="paragraph" w:styleId="afa">
    <w:name w:val="Balloon Text"/>
    <w:basedOn w:val="a"/>
    <w:link w:val="afb"/>
    <w:uiPriority w:val="99"/>
    <w:semiHidden/>
    <w:unhideWhenUsed/>
    <w:rsid w:val="00662A4B"/>
    <w:rPr>
      <w:rFonts w:ascii="Segoe UI" w:hAnsi="Segoe UI" w:cs="Segoe UI"/>
      <w:sz w:val="18"/>
      <w:szCs w:val="18"/>
    </w:rPr>
  </w:style>
  <w:style w:type="character" w:customStyle="1" w:styleId="afb">
    <w:name w:val="Текст выноски Знак"/>
    <w:basedOn w:val="a0"/>
    <w:link w:val="afa"/>
    <w:uiPriority w:val="99"/>
    <w:semiHidden/>
    <w:rsid w:val="00662A4B"/>
    <w:rPr>
      <w:rFonts w:ascii="Segoe UI" w:eastAsia="Times New Roman" w:hAnsi="Segoe UI" w:cs="Segoe UI"/>
      <w:sz w:val="18"/>
      <w:szCs w:val="18"/>
      <w:lang w:eastAsia="ru-RU"/>
    </w:rPr>
  </w:style>
  <w:style w:type="paragraph" w:styleId="afc">
    <w:name w:val="Body Text Indent"/>
    <w:basedOn w:val="a"/>
    <w:link w:val="afd"/>
    <w:unhideWhenUsed/>
    <w:rsid w:val="007479B0"/>
    <w:pPr>
      <w:spacing w:after="120"/>
      <w:ind w:left="283"/>
    </w:pPr>
  </w:style>
  <w:style w:type="character" w:customStyle="1" w:styleId="afd">
    <w:name w:val="Основной текст с отступом Знак"/>
    <w:basedOn w:val="a0"/>
    <w:link w:val="afc"/>
    <w:rsid w:val="007479B0"/>
    <w:rPr>
      <w:rFonts w:ascii="Times New Roman" w:eastAsia="Times New Roman" w:hAnsi="Times New Roman" w:cs="Times New Roman"/>
      <w:sz w:val="24"/>
      <w:szCs w:val="24"/>
      <w:lang w:eastAsia="ru-RU"/>
    </w:rPr>
  </w:style>
  <w:style w:type="paragraph" w:styleId="afe">
    <w:name w:val="Plain Text"/>
    <w:basedOn w:val="a"/>
    <w:link w:val="aff"/>
    <w:uiPriority w:val="99"/>
    <w:rsid w:val="007479B0"/>
    <w:rPr>
      <w:rFonts w:ascii="Courier New" w:hAnsi="Courier New"/>
      <w:sz w:val="20"/>
      <w:szCs w:val="20"/>
    </w:rPr>
  </w:style>
  <w:style w:type="character" w:customStyle="1" w:styleId="aff">
    <w:name w:val="Текст Знак"/>
    <w:basedOn w:val="a0"/>
    <w:link w:val="afe"/>
    <w:uiPriority w:val="99"/>
    <w:rsid w:val="007479B0"/>
    <w:rPr>
      <w:rFonts w:ascii="Courier New" w:eastAsia="Times New Roman" w:hAnsi="Courier New" w:cs="Times New Roman"/>
      <w:lang w:eastAsia="ru-RU"/>
    </w:rPr>
  </w:style>
  <w:style w:type="paragraph" w:customStyle="1" w:styleId="12">
    <w:name w:val="1"/>
    <w:basedOn w:val="a"/>
    <w:rsid w:val="007479B0"/>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7479B0"/>
    <w:pPr>
      <w:ind w:left="708"/>
    </w:pPr>
  </w:style>
  <w:style w:type="table" w:styleId="aff0">
    <w:name w:val="Table Grid"/>
    <w:basedOn w:val="a1"/>
    <w:uiPriority w:val="39"/>
    <w:rsid w:val="007479B0"/>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23"/>
    <w:rsid w:val="007479B0"/>
    <w:rPr>
      <w:spacing w:val="3"/>
      <w:sz w:val="21"/>
      <w:szCs w:val="21"/>
    </w:rPr>
  </w:style>
  <w:style w:type="paragraph" w:customStyle="1" w:styleId="23">
    <w:name w:val="Основной текст2"/>
    <w:basedOn w:val="a"/>
    <w:link w:val="aff1"/>
    <w:rsid w:val="007479B0"/>
    <w:pPr>
      <w:spacing w:line="0" w:lineRule="atLeast"/>
      <w:ind w:hanging="720"/>
    </w:pPr>
    <w:rPr>
      <w:rFonts w:asciiTheme="minorHAnsi" w:eastAsiaTheme="minorHAnsi" w:hAnsiTheme="minorHAnsi" w:cstheme="minorBidi"/>
      <w:spacing w:val="3"/>
      <w:sz w:val="21"/>
      <w:szCs w:val="21"/>
      <w:lang w:eastAsia="en-US"/>
    </w:rPr>
  </w:style>
  <w:style w:type="paragraph" w:styleId="aff2">
    <w:name w:val="Normal (Web)"/>
    <w:basedOn w:val="a"/>
    <w:uiPriority w:val="99"/>
    <w:rsid w:val="007479B0"/>
    <w:pPr>
      <w:spacing w:before="100" w:beforeAutospacing="1" w:after="100" w:afterAutospacing="1"/>
    </w:pPr>
  </w:style>
  <w:style w:type="paragraph" w:customStyle="1" w:styleId="61">
    <w:name w:val="Акты 6 пт"/>
    <w:basedOn w:val="af7"/>
    <w:uiPriority w:val="99"/>
    <w:qFormat/>
    <w:rsid w:val="007479B0"/>
    <w:pPr>
      <w:spacing w:before="120"/>
    </w:pPr>
    <w:rPr>
      <w:rFonts w:asciiTheme="minorHAnsi" w:eastAsiaTheme="minorHAnsi" w:hAnsiTheme="minorHAnsi" w:cstheme="minorBidi"/>
      <w:szCs w:val="20"/>
    </w:rPr>
  </w:style>
  <w:style w:type="paragraph" w:styleId="aff3">
    <w:name w:val="header"/>
    <w:basedOn w:val="a"/>
    <w:link w:val="aff4"/>
    <w:rsid w:val="007479B0"/>
    <w:pPr>
      <w:tabs>
        <w:tab w:val="center" w:pos="4153"/>
        <w:tab w:val="right" w:pos="8306"/>
      </w:tabs>
    </w:pPr>
    <w:rPr>
      <w:szCs w:val="20"/>
    </w:rPr>
  </w:style>
  <w:style w:type="character" w:customStyle="1" w:styleId="aff4">
    <w:name w:val="Верхний колонтитул Знак"/>
    <w:basedOn w:val="a0"/>
    <w:link w:val="aff3"/>
    <w:rsid w:val="007479B0"/>
    <w:rPr>
      <w:rFonts w:ascii="Times New Roman" w:eastAsia="Times New Roman" w:hAnsi="Times New Roman" w:cs="Times New Roman"/>
      <w:sz w:val="24"/>
      <w:lang w:eastAsia="ru-RU"/>
    </w:rPr>
  </w:style>
  <w:style w:type="paragraph" w:customStyle="1" w:styleId="textup">
    <w:name w:val="textup"/>
    <w:basedOn w:val="a"/>
    <w:rsid w:val="007479B0"/>
    <w:pPr>
      <w:spacing w:before="100" w:beforeAutospacing="1" w:after="100" w:afterAutospacing="1"/>
    </w:pPr>
  </w:style>
  <w:style w:type="paragraph" w:styleId="aff5">
    <w:name w:val="footer"/>
    <w:basedOn w:val="a"/>
    <w:link w:val="aff6"/>
    <w:uiPriority w:val="99"/>
    <w:unhideWhenUsed/>
    <w:rsid w:val="007479B0"/>
    <w:pPr>
      <w:tabs>
        <w:tab w:val="center" w:pos="4677"/>
        <w:tab w:val="right" w:pos="9355"/>
      </w:tabs>
    </w:pPr>
    <w:rPr>
      <w:rFonts w:asciiTheme="minorHAnsi" w:eastAsiaTheme="minorHAnsi" w:hAnsiTheme="minorHAnsi" w:cstheme="minorBidi"/>
      <w:sz w:val="22"/>
      <w:szCs w:val="22"/>
      <w:lang w:eastAsia="en-US"/>
    </w:rPr>
  </w:style>
  <w:style w:type="character" w:customStyle="1" w:styleId="aff6">
    <w:name w:val="Нижний колонтитул Знак"/>
    <w:basedOn w:val="a0"/>
    <w:link w:val="aff5"/>
    <w:uiPriority w:val="99"/>
    <w:rsid w:val="007479B0"/>
    <w:rPr>
      <w:sz w:val="22"/>
      <w:szCs w:val="22"/>
    </w:rPr>
  </w:style>
  <w:style w:type="paragraph" w:customStyle="1" w:styleId="aff7">
    <w:name w:val="Акт"/>
    <w:basedOn w:val="a"/>
    <w:link w:val="aff8"/>
    <w:qFormat/>
    <w:rsid w:val="00BE64C4"/>
    <w:pPr>
      <w:suppressAutoHyphens/>
      <w:ind w:firstLine="709"/>
      <w:jc w:val="both"/>
    </w:pPr>
    <w:rPr>
      <w:sz w:val="28"/>
      <w:szCs w:val="28"/>
      <w:lang w:eastAsia="x-none"/>
    </w:rPr>
  </w:style>
  <w:style w:type="character" w:customStyle="1" w:styleId="aff8">
    <w:name w:val="Акт Знак"/>
    <w:link w:val="aff7"/>
    <w:locked/>
    <w:rsid w:val="00BE64C4"/>
    <w:rPr>
      <w:rFonts w:ascii="Times New Roman" w:eastAsia="Times New Roman" w:hAnsi="Times New Roman" w:cs="Times New Roman"/>
      <w:sz w:val="28"/>
      <w:szCs w:val="28"/>
      <w:lang w:eastAsia="x-none"/>
    </w:rPr>
  </w:style>
  <w:style w:type="character" w:customStyle="1" w:styleId="fontstyle01">
    <w:name w:val="fontstyle01"/>
    <w:basedOn w:val="a0"/>
    <w:rsid w:val="00BE64C4"/>
    <w:rPr>
      <w:rFonts w:ascii="Times New Roman" w:hAnsi="Times New Roman" w:cs="Times New Roman" w:hint="default"/>
      <w:b w:val="0"/>
      <w:bCs w:val="0"/>
      <w:i w:val="0"/>
      <w:iCs w:val="0"/>
      <w:color w:val="000000"/>
      <w:sz w:val="28"/>
      <w:szCs w:val="28"/>
    </w:rPr>
  </w:style>
  <w:style w:type="paragraph" w:customStyle="1" w:styleId="14">
    <w:name w:val="Без интервала1"/>
    <w:rsid w:val="00BE64C4"/>
    <w:pPr>
      <w:spacing w:after="0" w:line="240" w:lineRule="auto"/>
      <w:jc w:val="left"/>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B9"/>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725B1"/>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9725B1"/>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9725B1"/>
    <w:pPr>
      <w:outlineLvl w:val="2"/>
    </w:pPr>
    <w:rPr>
      <w:smallCaps/>
      <w:spacing w:val="5"/>
    </w:rPr>
  </w:style>
  <w:style w:type="paragraph" w:styleId="4">
    <w:name w:val="heading 4"/>
    <w:basedOn w:val="a"/>
    <w:next w:val="a"/>
    <w:link w:val="40"/>
    <w:uiPriority w:val="9"/>
    <w:semiHidden/>
    <w:unhideWhenUsed/>
    <w:qFormat/>
    <w:rsid w:val="009725B1"/>
    <w:pPr>
      <w:spacing w:before="240"/>
      <w:outlineLvl w:val="3"/>
    </w:pPr>
    <w:rPr>
      <w:smallCaps/>
      <w:spacing w:val="10"/>
      <w:sz w:val="22"/>
      <w:szCs w:val="22"/>
    </w:rPr>
  </w:style>
  <w:style w:type="paragraph" w:styleId="5">
    <w:name w:val="heading 5"/>
    <w:basedOn w:val="a"/>
    <w:next w:val="a"/>
    <w:link w:val="50"/>
    <w:uiPriority w:val="9"/>
    <w:semiHidden/>
    <w:unhideWhenUsed/>
    <w:qFormat/>
    <w:rsid w:val="009725B1"/>
    <w:pPr>
      <w:spacing w:before="200"/>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25B1"/>
    <w:pPr>
      <w:outlineLvl w:val="5"/>
    </w:pPr>
    <w:rPr>
      <w:smallCaps/>
      <w:color w:val="C0504D" w:themeColor="accent2"/>
      <w:spacing w:val="5"/>
      <w:sz w:val="22"/>
    </w:rPr>
  </w:style>
  <w:style w:type="paragraph" w:styleId="7">
    <w:name w:val="heading 7"/>
    <w:basedOn w:val="a"/>
    <w:next w:val="a"/>
    <w:link w:val="70"/>
    <w:uiPriority w:val="9"/>
    <w:semiHidden/>
    <w:unhideWhenUsed/>
    <w:qFormat/>
    <w:rsid w:val="009725B1"/>
    <w:pPr>
      <w:outlineLvl w:val="6"/>
    </w:pPr>
    <w:rPr>
      <w:b/>
      <w:smallCaps/>
      <w:color w:val="C0504D" w:themeColor="accent2"/>
      <w:spacing w:val="10"/>
    </w:rPr>
  </w:style>
  <w:style w:type="paragraph" w:styleId="8">
    <w:name w:val="heading 8"/>
    <w:basedOn w:val="a"/>
    <w:next w:val="a"/>
    <w:link w:val="80"/>
    <w:uiPriority w:val="9"/>
    <w:semiHidden/>
    <w:unhideWhenUsed/>
    <w:qFormat/>
    <w:rsid w:val="009725B1"/>
    <w:pPr>
      <w:outlineLvl w:val="7"/>
    </w:pPr>
    <w:rPr>
      <w:b/>
      <w:i/>
      <w:smallCaps/>
      <w:color w:val="943634" w:themeColor="accent2" w:themeShade="BF"/>
    </w:rPr>
  </w:style>
  <w:style w:type="paragraph" w:styleId="9">
    <w:name w:val="heading 9"/>
    <w:basedOn w:val="a"/>
    <w:next w:val="a"/>
    <w:link w:val="90"/>
    <w:uiPriority w:val="9"/>
    <w:semiHidden/>
    <w:unhideWhenUsed/>
    <w:qFormat/>
    <w:rsid w:val="009725B1"/>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5B1"/>
    <w:pPr>
      <w:ind w:left="720"/>
      <w:contextualSpacing/>
    </w:pPr>
  </w:style>
  <w:style w:type="character" w:customStyle="1" w:styleId="10">
    <w:name w:val="Заголовок 1 Знак"/>
    <w:basedOn w:val="a0"/>
    <w:link w:val="1"/>
    <w:rsid w:val="009725B1"/>
    <w:rPr>
      <w:smallCaps/>
      <w:spacing w:val="5"/>
      <w:sz w:val="32"/>
      <w:szCs w:val="32"/>
    </w:rPr>
  </w:style>
  <w:style w:type="character" w:customStyle="1" w:styleId="20">
    <w:name w:val="Заголовок 2 Знак"/>
    <w:basedOn w:val="a0"/>
    <w:link w:val="2"/>
    <w:uiPriority w:val="9"/>
    <w:semiHidden/>
    <w:rsid w:val="009725B1"/>
    <w:rPr>
      <w:smallCaps/>
      <w:spacing w:val="5"/>
      <w:sz w:val="28"/>
      <w:szCs w:val="28"/>
    </w:rPr>
  </w:style>
  <w:style w:type="character" w:customStyle="1" w:styleId="30">
    <w:name w:val="Заголовок 3 Знак"/>
    <w:basedOn w:val="a0"/>
    <w:link w:val="3"/>
    <w:uiPriority w:val="9"/>
    <w:semiHidden/>
    <w:rsid w:val="009725B1"/>
    <w:rPr>
      <w:smallCaps/>
      <w:spacing w:val="5"/>
      <w:sz w:val="24"/>
      <w:szCs w:val="24"/>
    </w:rPr>
  </w:style>
  <w:style w:type="character" w:customStyle="1" w:styleId="40">
    <w:name w:val="Заголовок 4 Знак"/>
    <w:basedOn w:val="a0"/>
    <w:link w:val="4"/>
    <w:uiPriority w:val="9"/>
    <w:semiHidden/>
    <w:rsid w:val="009725B1"/>
    <w:rPr>
      <w:smallCaps/>
      <w:spacing w:val="10"/>
      <w:sz w:val="22"/>
      <w:szCs w:val="22"/>
    </w:rPr>
  </w:style>
  <w:style w:type="character" w:customStyle="1" w:styleId="50">
    <w:name w:val="Заголовок 5 Знак"/>
    <w:basedOn w:val="a0"/>
    <w:link w:val="5"/>
    <w:uiPriority w:val="9"/>
    <w:semiHidden/>
    <w:rsid w:val="009725B1"/>
    <w:rPr>
      <w:smallCaps/>
      <w:color w:val="943634" w:themeColor="accent2" w:themeShade="BF"/>
      <w:spacing w:val="10"/>
      <w:sz w:val="22"/>
      <w:szCs w:val="26"/>
    </w:rPr>
  </w:style>
  <w:style w:type="character" w:customStyle="1" w:styleId="60">
    <w:name w:val="Заголовок 6 Знак"/>
    <w:basedOn w:val="a0"/>
    <w:link w:val="6"/>
    <w:uiPriority w:val="9"/>
    <w:semiHidden/>
    <w:rsid w:val="009725B1"/>
    <w:rPr>
      <w:smallCaps/>
      <w:color w:val="C0504D" w:themeColor="accent2"/>
      <w:spacing w:val="5"/>
      <w:sz w:val="22"/>
    </w:rPr>
  </w:style>
  <w:style w:type="character" w:customStyle="1" w:styleId="70">
    <w:name w:val="Заголовок 7 Знак"/>
    <w:basedOn w:val="a0"/>
    <w:link w:val="7"/>
    <w:uiPriority w:val="9"/>
    <w:semiHidden/>
    <w:rsid w:val="009725B1"/>
    <w:rPr>
      <w:b/>
      <w:smallCaps/>
      <w:color w:val="C0504D" w:themeColor="accent2"/>
      <w:spacing w:val="10"/>
    </w:rPr>
  </w:style>
  <w:style w:type="character" w:customStyle="1" w:styleId="80">
    <w:name w:val="Заголовок 8 Знак"/>
    <w:basedOn w:val="a0"/>
    <w:link w:val="8"/>
    <w:uiPriority w:val="9"/>
    <w:semiHidden/>
    <w:rsid w:val="009725B1"/>
    <w:rPr>
      <w:b/>
      <w:i/>
      <w:smallCaps/>
      <w:color w:val="943634" w:themeColor="accent2" w:themeShade="BF"/>
    </w:rPr>
  </w:style>
  <w:style w:type="character" w:customStyle="1" w:styleId="90">
    <w:name w:val="Заголовок 9 Знак"/>
    <w:basedOn w:val="a0"/>
    <w:link w:val="9"/>
    <w:uiPriority w:val="9"/>
    <w:semiHidden/>
    <w:rsid w:val="009725B1"/>
    <w:rPr>
      <w:b/>
      <w:i/>
      <w:smallCaps/>
      <w:color w:val="622423" w:themeColor="accent2" w:themeShade="7F"/>
    </w:rPr>
  </w:style>
  <w:style w:type="paragraph" w:styleId="a4">
    <w:name w:val="caption"/>
    <w:basedOn w:val="a"/>
    <w:next w:val="a"/>
    <w:uiPriority w:val="35"/>
    <w:semiHidden/>
    <w:unhideWhenUsed/>
    <w:qFormat/>
    <w:rsid w:val="009725B1"/>
    <w:rPr>
      <w:b/>
      <w:bCs/>
      <w:caps/>
      <w:sz w:val="16"/>
      <w:szCs w:val="18"/>
    </w:rPr>
  </w:style>
  <w:style w:type="paragraph" w:styleId="a5">
    <w:name w:val="Title"/>
    <w:basedOn w:val="a"/>
    <w:next w:val="a"/>
    <w:link w:val="a6"/>
    <w:uiPriority w:val="10"/>
    <w:qFormat/>
    <w:rsid w:val="009725B1"/>
    <w:pPr>
      <w:pBdr>
        <w:top w:val="single" w:sz="12" w:space="1" w:color="C0504D" w:themeColor="accent2"/>
      </w:pBdr>
      <w:jc w:val="right"/>
    </w:pPr>
    <w:rPr>
      <w:smallCaps/>
      <w:sz w:val="48"/>
      <w:szCs w:val="48"/>
    </w:rPr>
  </w:style>
  <w:style w:type="character" w:customStyle="1" w:styleId="a6">
    <w:name w:val="Название Знак"/>
    <w:basedOn w:val="a0"/>
    <w:link w:val="a5"/>
    <w:uiPriority w:val="10"/>
    <w:rsid w:val="009725B1"/>
    <w:rPr>
      <w:smallCaps/>
      <w:sz w:val="48"/>
      <w:szCs w:val="48"/>
    </w:rPr>
  </w:style>
  <w:style w:type="paragraph" w:styleId="a7">
    <w:name w:val="Subtitle"/>
    <w:basedOn w:val="a"/>
    <w:next w:val="a"/>
    <w:link w:val="a8"/>
    <w:uiPriority w:val="11"/>
    <w:qFormat/>
    <w:rsid w:val="009725B1"/>
    <w:pPr>
      <w:spacing w:after="720"/>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9725B1"/>
    <w:rPr>
      <w:rFonts w:asciiTheme="majorHAnsi" w:eastAsiaTheme="majorEastAsia" w:hAnsiTheme="majorHAnsi" w:cstheme="majorBidi"/>
      <w:szCs w:val="22"/>
    </w:rPr>
  </w:style>
  <w:style w:type="character" w:styleId="a9">
    <w:name w:val="Strong"/>
    <w:qFormat/>
    <w:rsid w:val="009725B1"/>
    <w:rPr>
      <w:b/>
      <w:color w:val="C0504D" w:themeColor="accent2"/>
    </w:rPr>
  </w:style>
  <w:style w:type="character" w:styleId="aa">
    <w:name w:val="Emphasis"/>
    <w:uiPriority w:val="20"/>
    <w:qFormat/>
    <w:rsid w:val="009725B1"/>
    <w:rPr>
      <w:b/>
      <w:i/>
      <w:spacing w:val="10"/>
    </w:rPr>
  </w:style>
  <w:style w:type="paragraph" w:styleId="ab">
    <w:name w:val="No Spacing"/>
    <w:basedOn w:val="a"/>
    <w:link w:val="ac"/>
    <w:uiPriority w:val="1"/>
    <w:qFormat/>
    <w:rsid w:val="009725B1"/>
  </w:style>
  <w:style w:type="character" w:customStyle="1" w:styleId="ac">
    <w:name w:val="Без интервала Знак"/>
    <w:basedOn w:val="a0"/>
    <w:link w:val="ab"/>
    <w:uiPriority w:val="1"/>
    <w:rsid w:val="009725B1"/>
  </w:style>
  <w:style w:type="paragraph" w:styleId="21">
    <w:name w:val="Quote"/>
    <w:basedOn w:val="a"/>
    <w:next w:val="a"/>
    <w:link w:val="22"/>
    <w:uiPriority w:val="29"/>
    <w:qFormat/>
    <w:rsid w:val="009725B1"/>
    <w:rPr>
      <w:i/>
    </w:rPr>
  </w:style>
  <w:style w:type="character" w:customStyle="1" w:styleId="22">
    <w:name w:val="Цитата 2 Знак"/>
    <w:basedOn w:val="a0"/>
    <w:link w:val="21"/>
    <w:uiPriority w:val="29"/>
    <w:rsid w:val="009725B1"/>
    <w:rPr>
      <w:i/>
    </w:rPr>
  </w:style>
  <w:style w:type="paragraph" w:styleId="ad">
    <w:name w:val="Intense Quote"/>
    <w:basedOn w:val="a"/>
    <w:next w:val="a"/>
    <w:link w:val="ae"/>
    <w:uiPriority w:val="30"/>
    <w:qFormat/>
    <w:rsid w:val="009725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25B1"/>
    <w:rPr>
      <w:b/>
      <w:i/>
      <w:color w:val="FFFFFF" w:themeColor="background1"/>
      <w:shd w:val="clear" w:color="auto" w:fill="C0504D" w:themeFill="accent2"/>
    </w:rPr>
  </w:style>
  <w:style w:type="character" w:styleId="af">
    <w:name w:val="Subtle Emphasis"/>
    <w:uiPriority w:val="19"/>
    <w:qFormat/>
    <w:rsid w:val="009725B1"/>
    <w:rPr>
      <w:i/>
    </w:rPr>
  </w:style>
  <w:style w:type="character" w:styleId="af0">
    <w:name w:val="Intense Emphasis"/>
    <w:uiPriority w:val="21"/>
    <w:qFormat/>
    <w:rsid w:val="009725B1"/>
    <w:rPr>
      <w:b/>
      <w:i/>
      <w:color w:val="C0504D" w:themeColor="accent2"/>
      <w:spacing w:val="10"/>
    </w:rPr>
  </w:style>
  <w:style w:type="character" w:styleId="af1">
    <w:name w:val="Subtle Reference"/>
    <w:uiPriority w:val="31"/>
    <w:qFormat/>
    <w:rsid w:val="009725B1"/>
    <w:rPr>
      <w:b/>
    </w:rPr>
  </w:style>
  <w:style w:type="character" w:styleId="af2">
    <w:name w:val="Intense Reference"/>
    <w:uiPriority w:val="32"/>
    <w:qFormat/>
    <w:rsid w:val="009725B1"/>
    <w:rPr>
      <w:b/>
      <w:bCs/>
      <w:smallCaps/>
      <w:spacing w:val="5"/>
      <w:sz w:val="22"/>
      <w:szCs w:val="22"/>
      <w:u w:val="single"/>
    </w:rPr>
  </w:style>
  <w:style w:type="character" w:styleId="af3">
    <w:name w:val="Book Title"/>
    <w:uiPriority w:val="33"/>
    <w:qFormat/>
    <w:rsid w:val="009725B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25B1"/>
    <w:pPr>
      <w:outlineLvl w:val="9"/>
    </w:pPr>
    <w:rPr>
      <w:lang w:bidi="en-US"/>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1"/>
    <w:uiPriority w:val="99"/>
    <w:rsid w:val="00A82DB9"/>
    <w:pPr>
      <w:jc w:val="both"/>
    </w:pPr>
    <w:rPr>
      <w:rFonts w:eastAsia="Calibri"/>
      <w:lang w:val="x-none"/>
    </w:rPr>
  </w:style>
  <w:style w:type="character" w:customStyle="1" w:styleId="af6">
    <w:name w:val="Основной текст Знак"/>
    <w:basedOn w:val="a0"/>
    <w:uiPriority w:val="99"/>
    <w:rsid w:val="00A82DB9"/>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f5"/>
    <w:locked/>
    <w:rsid w:val="00A82DB9"/>
    <w:rPr>
      <w:rFonts w:ascii="Times New Roman" w:eastAsia="Calibri" w:hAnsi="Times New Roman" w:cs="Times New Roman"/>
      <w:sz w:val="24"/>
      <w:szCs w:val="24"/>
      <w:lang w:val="x-none" w:eastAsia="ru-RU"/>
    </w:rPr>
  </w:style>
  <w:style w:type="paragraph" w:customStyle="1" w:styleId="Style3">
    <w:name w:val="Style3"/>
    <w:basedOn w:val="a"/>
    <w:rsid w:val="00A82DB9"/>
    <w:pPr>
      <w:widowControl w:val="0"/>
      <w:autoSpaceDE w:val="0"/>
      <w:autoSpaceDN w:val="0"/>
      <w:adjustRightInd w:val="0"/>
      <w:spacing w:line="324" w:lineRule="exact"/>
      <w:jc w:val="center"/>
    </w:pPr>
  </w:style>
  <w:style w:type="character" w:customStyle="1" w:styleId="FontStyle11">
    <w:name w:val="Font Style11"/>
    <w:rsid w:val="00A82DB9"/>
    <w:rPr>
      <w:rFonts w:ascii="Times New Roman" w:hAnsi="Times New Roman" w:cs="Times New Roman"/>
      <w:b/>
      <w:bCs/>
      <w:sz w:val="22"/>
      <w:szCs w:val="22"/>
    </w:rPr>
  </w:style>
  <w:style w:type="paragraph" w:customStyle="1" w:styleId="ConsPlusNonformat">
    <w:name w:val="ConsPlusNonformat"/>
    <w:link w:val="ConsPlusNonformat0"/>
    <w:uiPriority w:val="99"/>
    <w:rsid w:val="00A82DB9"/>
    <w:pPr>
      <w:autoSpaceDE w:val="0"/>
      <w:autoSpaceDN w:val="0"/>
      <w:adjustRightInd w:val="0"/>
      <w:spacing w:after="0" w:line="240" w:lineRule="auto"/>
      <w:jc w:val="left"/>
    </w:pPr>
    <w:rPr>
      <w:rFonts w:ascii="Courier New" w:eastAsia="Calibri" w:hAnsi="Courier New" w:cs="Courier New"/>
      <w:lang w:eastAsia="ru-RU"/>
    </w:rPr>
  </w:style>
  <w:style w:type="paragraph" w:customStyle="1" w:styleId="af7">
    <w:name w:val="Акты"/>
    <w:basedOn w:val="a"/>
    <w:link w:val="af8"/>
    <w:qFormat/>
    <w:rsid w:val="00662A4B"/>
    <w:pPr>
      <w:ind w:firstLine="709"/>
      <w:jc w:val="both"/>
    </w:pPr>
    <w:rPr>
      <w:sz w:val="28"/>
      <w:szCs w:val="28"/>
    </w:rPr>
  </w:style>
  <w:style w:type="character" w:customStyle="1" w:styleId="af8">
    <w:name w:val="Акты Знак"/>
    <w:link w:val="af7"/>
    <w:rsid w:val="00662A4B"/>
    <w:rPr>
      <w:rFonts w:ascii="Times New Roman" w:eastAsia="Times New Roman" w:hAnsi="Times New Roman" w:cs="Times New Roman"/>
      <w:sz w:val="28"/>
      <w:szCs w:val="28"/>
      <w:lang w:eastAsia="ru-RU"/>
    </w:rPr>
  </w:style>
  <w:style w:type="character" w:styleId="af9">
    <w:name w:val="Hyperlink"/>
    <w:basedOn w:val="a0"/>
    <w:uiPriority w:val="99"/>
    <w:semiHidden/>
    <w:unhideWhenUsed/>
    <w:rsid w:val="00662A4B"/>
    <w:rPr>
      <w:strike w:val="0"/>
      <w:dstrike w:val="0"/>
      <w:color w:val="2060A4"/>
      <w:u w:val="none"/>
      <w:effect w:val="none"/>
      <w:bdr w:val="none" w:sz="0" w:space="0" w:color="auto" w:frame="1"/>
    </w:rPr>
  </w:style>
  <w:style w:type="character" w:customStyle="1" w:styleId="ConsPlusNonformat0">
    <w:name w:val="ConsPlusNonformat Знак"/>
    <w:link w:val="ConsPlusNonformat"/>
    <w:rsid w:val="00662A4B"/>
    <w:rPr>
      <w:rFonts w:ascii="Courier New" w:eastAsia="Calibri" w:hAnsi="Courier New" w:cs="Courier New"/>
      <w:lang w:eastAsia="ru-RU"/>
    </w:rPr>
  </w:style>
  <w:style w:type="paragraph" w:customStyle="1" w:styleId="ConsPlusNormal">
    <w:name w:val="ConsPlusNormal"/>
    <w:link w:val="ConsPlusNormal0"/>
    <w:rsid w:val="00662A4B"/>
    <w:pPr>
      <w:widowControl w:val="0"/>
      <w:autoSpaceDE w:val="0"/>
      <w:autoSpaceDN w:val="0"/>
      <w:adjustRightInd w:val="0"/>
      <w:spacing w:after="0" w:line="240" w:lineRule="auto"/>
      <w:ind w:firstLine="720"/>
      <w:jc w:val="left"/>
    </w:pPr>
    <w:rPr>
      <w:rFonts w:ascii="Arial" w:eastAsia="Times New Roman" w:hAnsi="Arial" w:cs="Arial"/>
      <w:lang w:eastAsia="ru-RU"/>
    </w:rPr>
  </w:style>
  <w:style w:type="character" w:customStyle="1" w:styleId="cs63eb74b21">
    <w:name w:val="cs63eb74b21"/>
    <w:rsid w:val="00662A4B"/>
    <w:rPr>
      <w:rFonts w:ascii="Times New Roman" w:hAnsi="Times New Roman" w:cs="Times New Roman" w:hint="default"/>
      <w:b w:val="0"/>
      <w:bCs w:val="0"/>
      <w:i w:val="0"/>
      <w:iCs w:val="0"/>
      <w:color w:val="000000"/>
      <w:sz w:val="24"/>
      <w:szCs w:val="24"/>
      <w:shd w:val="clear" w:color="auto" w:fill="auto"/>
    </w:rPr>
  </w:style>
  <w:style w:type="character" w:customStyle="1" w:styleId="ConsPlusNormal0">
    <w:name w:val="ConsPlusNormal Знак"/>
    <w:link w:val="ConsPlusNormal"/>
    <w:rsid w:val="00662A4B"/>
    <w:rPr>
      <w:rFonts w:ascii="Arial" w:eastAsia="Times New Roman" w:hAnsi="Arial" w:cs="Arial"/>
      <w:lang w:eastAsia="ru-RU"/>
    </w:rPr>
  </w:style>
  <w:style w:type="character" w:customStyle="1" w:styleId="FontStyle16">
    <w:name w:val="Font Style16"/>
    <w:uiPriority w:val="99"/>
    <w:rsid w:val="00662A4B"/>
    <w:rPr>
      <w:rFonts w:ascii="Times New Roman" w:hAnsi="Times New Roman" w:cs="Times New Roman"/>
      <w:sz w:val="24"/>
      <w:szCs w:val="24"/>
    </w:rPr>
  </w:style>
  <w:style w:type="paragraph" w:customStyle="1" w:styleId="Style4">
    <w:name w:val="Style4"/>
    <w:basedOn w:val="a"/>
    <w:uiPriority w:val="99"/>
    <w:rsid w:val="00662A4B"/>
    <w:pPr>
      <w:widowControl w:val="0"/>
      <w:autoSpaceDE w:val="0"/>
      <w:autoSpaceDN w:val="0"/>
      <w:adjustRightInd w:val="0"/>
      <w:spacing w:line="308" w:lineRule="exact"/>
      <w:jc w:val="center"/>
    </w:pPr>
  </w:style>
  <w:style w:type="paragraph" w:styleId="afa">
    <w:name w:val="Balloon Text"/>
    <w:basedOn w:val="a"/>
    <w:link w:val="afb"/>
    <w:uiPriority w:val="99"/>
    <w:semiHidden/>
    <w:unhideWhenUsed/>
    <w:rsid w:val="00662A4B"/>
    <w:rPr>
      <w:rFonts w:ascii="Segoe UI" w:hAnsi="Segoe UI" w:cs="Segoe UI"/>
      <w:sz w:val="18"/>
      <w:szCs w:val="18"/>
    </w:rPr>
  </w:style>
  <w:style w:type="character" w:customStyle="1" w:styleId="afb">
    <w:name w:val="Текст выноски Знак"/>
    <w:basedOn w:val="a0"/>
    <w:link w:val="afa"/>
    <w:uiPriority w:val="99"/>
    <w:semiHidden/>
    <w:rsid w:val="00662A4B"/>
    <w:rPr>
      <w:rFonts w:ascii="Segoe UI" w:eastAsia="Times New Roman" w:hAnsi="Segoe UI" w:cs="Segoe UI"/>
      <w:sz w:val="18"/>
      <w:szCs w:val="18"/>
      <w:lang w:eastAsia="ru-RU"/>
    </w:rPr>
  </w:style>
  <w:style w:type="paragraph" w:styleId="afc">
    <w:name w:val="Body Text Indent"/>
    <w:basedOn w:val="a"/>
    <w:link w:val="afd"/>
    <w:unhideWhenUsed/>
    <w:rsid w:val="007479B0"/>
    <w:pPr>
      <w:spacing w:after="120"/>
      <w:ind w:left="283"/>
    </w:pPr>
  </w:style>
  <w:style w:type="character" w:customStyle="1" w:styleId="afd">
    <w:name w:val="Основной текст с отступом Знак"/>
    <w:basedOn w:val="a0"/>
    <w:link w:val="afc"/>
    <w:rsid w:val="007479B0"/>
    <w:rPr>
      <w:rFonts w:ascii="Times New Roman" w:eastAsia="Times New Roman" w:hAnsi="Times New Roman" w:cs="Times New Roman"/>
      <w:sz w:val="24"/>
      <w:szCs w:val="24"/>
      <w:lang w:eastAsia="ru-RU"/>
    </w:rPr>
  </w:style>
  <w:style w:type="paragraph" w:styleId="afe">
    <w:name w:val="Plain Text"/>
    <w:basedOn w:val="a"/>
    <w:link w:val="aff"/>
    <w:uiPriority w:val="99"/>
    <w:rsid w:val="007479B0"/>
    <w:rPr>
      <w:rFonts w:ascii="Courier New" w:hAnsi="Courier New"/>
      <w:sz w:val="20"/>
      <w:szCs w:val="20"/>
    </w:rPr>
  </w:style>
  <w:style w:type="character" w:customStyle="1" w:styleId="aff">
    <w:name w:val="Текст Знак"/>
    <w:basedOn w:val="a0"/>
    <w:link w:val="afe"/>
    <w:uiPriority w:val="99"/>
    <w:rsid w:val="007479B0"/>
    <w:rPr>
      <w:rFonts w:ascii="Courier New" w:eastAsia="Times New Roman" w:hAnsi="Courier New" w:cs="Times New Roman"/>
      <w:lang w:eastAsia="ru-RU"/>
    </w:rPr>
  </w:style>
  <w:style w:type="paragraph" w:customStyle="1" w:styleId="12">
    <w:name w:val="1"/>
    <w:basedOn w:val="a"/>
    <w:rsid w:val="007479B0"/>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7479B0"/>
    <w:pPr>
      <w:ind w:left="708"/>
    </w:pPr>
  </w:style>
  <w:style w:type="table" w:styleId="aff0">
    <w:name w:val="Table Grid"/>
    <w:basedOn w:val="a1"/>
    <w:uiPriority w:val="39"/>
    <w:rsid w:val="007479B0"/>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23"/>
    <w:rsid w:val="007479B0"/>
    <w:rPr>
      <w:spacing w:val="3"/>
      <w:sz w:val="21"/>
      <w:szCs w:val="21"/>
    </w:rPr>
  </w:style>
  <w:style w:type="paragraph" w:customStyle="1" w:styleId="23">
    <w:name w:val="Основной текст2"/>
    <w:basedOn w:val="a"/>
    <w:link w:val="aff1"/>
    <w:rsid w:val="007479B0"/>
    <w:pPr>
      <w:spacing w:line="0" w:lineRule="atLeast"/>
      <w:ind w:hanging="720"/>
    </w:pPr>
    <w:rPr>
      <w:rFonts w:asciiTheme="minorHAnsi" w:eastAsiaTheme="minorHAnsi" w:hAnsiTheme="minorHAnsi" w:cstheme="minorBidi"/>
      <w:spacing w:val="3"/>
      <w:sz w:val="21"/>
      <w:szCs w:val="21"/>
      <w:lang w:eastAsia="en-US"/>
    </w:rPr>
  </w:style>
  <w:style w:type="paragraph" w:styleId="aff2">
    <w:name w:val="Normal (Web)"/>
    <w:basedOn w:val="a"/>
    <w:uiPriority w:val="99"/>
    <w:rsid w:val="007479B0"/>
    <w:pPr>
      <w:spacing w:before="100" w:beforeAutospacing="1" w:after="100" w:afterAutospacing="1"/>
    </w:pPr>
  </w:style>
  <w:style w:type="paragraph" w:customStyle="1" w:styleId="61">
    <w:name w:val="Акты 6 пт"/>
    <w:basedOn w:val="af7"/>
    <w:uiPriority w:val="99"/>
    <w:qFormat/>
    <w:rsid w:val="007479B0"/>
    <w:pPr>
      <w:spacing w:before="120"/>
    </w:pPr>
    <w:rPr>
      <w:rFonts w:asciiTheme="minorHAnsi" w:eastAsiaTheme="minorHAnsi" w:hAnsiTheme="minorHAnsi" w:cstheme="minorBidi"/>
      <w:szCs w:val="20"/>
    </w:rPr>
  </w:style>
  <w:style w:type="paragraph" w:styleId="aff3">
    <w:name w:val="header"/>
    <w:basedOn w:val="a"/>
    <w:link w:val="aff4"/>
    <w:rsid w:val="007479B0"/>
    <w:pPr>
      <w:tabs>
        <w:tab w:val="center" w:pos="4153"/>
        <w:tab w:val="right" w:pos="8306"/>
      </w:tabs>
    </w:pPr>
    <w:rPr>
      <w:szCs w:val="20"/>
    </w:rPr>
  </w:style>
  <w:style w:type="character" w:customStyle="1" w:styleId="aff4">
    <w:name w:val="Верхний колонтитул Знак"/>
    <w:basedOn w:val="a0"/>
    <w:link w:val="aff3"/>
    <w:rsid w:val="007479B0"/>
    <w:rPr>
      <w:rFonts w:ascii="Times New Roman" w:eastAsia="Times New Roman" w:hAnsi="Times New Roman" w:cs="Times New Roman"/>
      <w:sz w:val="24"/>
      <w:lang w:eastAsia="ru-RU"/>
    </w:rPr>
  </w:style>
  <w:style w:type="paragraph" w:customStyle="1" w:styleId="textup">
    <w:name w:val="textup"/>
    <w:basedOn w:val="a"/>
    <w:rsid w:val="007479B0"/>
    <w:pPr>
      <w:spacing w:before="100" w:beforeAutospacing="1" w:after="100" w:afterAutospacing="1"/>
    </w:pPr>
  </w:style>
  <w:style w:type="paragraph" w:styleId="aff5">
    <w:name w:val="footer"/>
    <w:basedOn w:val="a"/>
    <w:link w:val="aff6"/>
    <w:uiPriority w:val="99"/>
    <w:unhideWhenUsed/>
    <w:rsid w:val="007479B0"/>
    <w:pPr>
      <w:tabs>
        <w:tab w:val="center" w:pos="4677"/>
        <w:tab w:val="right" w:pos="9355"/>
      </w:tabs>
    </w:pPr>
    <w:rPr>
      <w:rFonts w:asciiTheme="minorHAnsi" w:eastAsiaTheme="minorHAnsi" w:hAnsiTheme="minorHAnsi" w:cstheme="minorBidi"/>
      <w:sz w:val="22"/>
      <w:szCs w:val="22"/>
      <w:lang w:eastAsia="en-US"/>
    </w:rPr>
  </w:style>
  <w:style w:type="character" w:customStyle="1" w:styleId="aff6">
    <w:name w:val="Нижний колонтитул Знак"/>
    <w:basedOn w:val="a0"/>
    <w:link w:val="aff5"/>
    <w:uiPriority w:val="99"/>
    <w:rsid w:val="007479B0"/>
    <w:rPr>
      <w:sz w:val="22"/>
      <w:szCs w:val="22"/>
    </w:rPr>
  </w:style>
  <w:style w:type="paragraph" w:customStyle="1" w:styleId="aff7">
    <w:name w:val="Акт"/>
    <w:basedOn w:val="a"/>
    <w:link w:val="aff8"/>
    <w:qFormat/>
    <w:rsid w:val="00BE64C4"/>
    <w:pPr>
      <w:suppressAutoHyphens/>
      <w:ind w:firstLine="709"/>
      <w:jc w:val="both"/>
    </w:pPr>
    <w:rPr>
      <w:sz w:val="28"/>
      <w:szCs w:val="28"/>
      <w:lang w:eastAsia="x-none"/>
    </w:rPr>
  </w:style>
  <w:style w:type="character" w:customStyle="1" w:styleId="aff8">
    <w:name w:val="Акт Знак"/>
    <w:link w:val="aff7"/>
    <w:locked/>
    <w:rsid w:val="00BE64C4"/>
    <w:rPr>
      <w:rFonts w:ascii="Times New Roman" w:eastAsia="Times New Roman" w:hAnsi="Times New Roman" w:cs="Times New Roman"/>
      <w:sz w:val="28"/>
      <w:szCs w:val="28"/>
      <w:lang w:eastAsia="x-none"/>
    </w:rPr>
  </w:style>
  <w:style w:type="character" w:customStyle="1" w:styleId="fontstyle01">
    <w:name w:val="fontstyle01"/>
    <w:basedOn w:val="a0"/>
    <w:rsid w:val="00BE64C4"/>
    <w:rPr>
      <w:rFonts w:ascii="Times New Roman" w:hAnsi="Times New Roman" w:cs="Times New Roman" w:hint="default"/>
      <w:b w:val="0"/>
      <w:bCs w:val="0"/>
      <w:i w:val="0"/>
      <w:iCs w:val="0"/>
      <w:color w:val="000000"/>
      <w:sz w:val="28"/>
      <w:szCs w:val="28"/>
    </w:rPr>
  </w:style>
  <w:style w:type="paragraph" w:customStyle="1" w:styleId="14">
    <w:name w:val="Без интервала1"/>
    <w:rsid w:val="00BE64C4"/>
    <w:pPr>
      <w:spacing w:after="0" w:line="240" w:lineRule="auto"/>
      <w:jc w:val="left"/>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7725E3BF1BBC58F8930DE855209B45B9B7445AE505AAEBADAD7DA53FDB5457C23F78BB8190GFz9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2710E0F4EACC334C73EAFFFD0FDFEACB880A8C51C8E5A6A840A0EFC890B60D9DE96091B96Fy35BN" TargetMode="External"/><Relationship Id="rId17" Type="http://schemas.openxmlformats.org/officeDocument/2006/relationships/hyperlink" Target="consultantplus://offline/ref=5E5D402FD6719DF84EB7F3C2C14FE2EE49F8AC0E9785F4DB65D3F6F4D9A749C33F25DAFCCEC4cBd3G" TargetMode="External"/><Relationship Id="rId2" Type="http://schemas.openxmlformats.org/officeDocument/2006/relationships/numbering" Target="numbering.xml"/><Relationship Id="rId16" Type="http://schemas.openxmlformats.org/officeDocument/2006/relationships/hyperlink" Target="consultantplus://offline/ref=5D2710E0F4EACC334C73EAFFFD0FDFEACB880A8C51C8E5A6A840A0EFC890B60D9DE96091B96Fy35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10A1E462F8C9BD14AD6662BBE530B1323CC97A21EB7B4B6E4D388A70B047202FA25BBA4F0CWCG" TargetMode="External"/><Relationship Id="rId5" Type="http://schemas.openxmlformats.org/officeDocument/2006/relationships/settings" Target="settings.xml"/><Relationship Id="rId15" Type="http://schemas.openxmlformats.org/officeDocument/2006/relationships/hyperlink" Target="consultantplus://offline/ref=F0FD8E12D4D92D80415B39858DB6D86455E8FC3F00B8582806DCEA0D2FA3E9D8AE281350910EC24DpDp5L" TargetMode="External"/><Relationship Id="rId10" Type="http://schemas.openxmlformats.org/officeDocument/2006/relationships/hyperlink" Target="consultantplus://offline/ref=6C7C63F4D544D2628AA98E720227AC1A64D776059CA328349D46CD4AC7A95D6353CFC7039E853D08mEWF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8C4D3E9035C58452D8AEC2CC22F9F207557FE0A9511B3AEC74C04C215BCF77217F7E571C7DfAaFG" TargetMode="External"/><Relationship Id="rId14" Type="http://schemas.openxmlformats.org/officeDocument/2006/relationships/hyperlink" Target="consultantplus://offline/ref=5E5D402FD6719DF84EB7F3C2C14FE2EE49F8AC0E9785F4DB65D3F6F4D9A749C33F25DAFCCEC4cB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F0F8-FB10-4E94-9F5F-BF2044EB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2018-10-24T13:59:00Z</cp:lastPrinted>
  <dcterms:created xsi:type="dcterms:W3CDTF">2018-10-24T13:44:00Z</dcterms:created>
  <dcterms:modified xsi:type="dcterms:W3CDTF">2018-10-24T14:02:00Z</dcterms:modified>
</cp:coreProperties>
</file>